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1E" w:rsidRDefault="00C325A5" w:rsidP="004E132B">
      <w:pPr>
        <w:spacing w:line="259" w:lineRule="auto"/>
        <w:ind w:left="5387" w:right="48"/>
      </w:pPr>
      <w:r>
        <w:t>Kazimierza Wielka</w:t>
      </w:r>
      <w:r w:rsidR="007B7BAB">
        <w:t xml:space="preserve"> dnia</w:t>
      </w:r>
      <w:r>
        <w:t xml:space="preserve"> </w:t>
      </w:r>
      <w:r w:rsidR="002C3B99">
        <w:t>28</w:t>
      </w:r>
      <w:r w:rsidR="00932C5E">
        <w:t>.04.2021</w:t>
      </w:r>
      <w:r w:rsidR="007B7BAB">
        <w:t>r.</w:t>
      </w:r>
      <w:r w:rsidR="007B7BAB">
        <w:rPr>
          <w:i/>
        </w:rPr>
        <w:t xml:space="preserve"> </w:t>
      </w:r>
    </w:p>
    <w:p w:rsidR="000E793A" w:rsidRPr="000E793A" w:rsidRDefault="000E793A" w:rsidP="000E79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  <w:lang w:eastAsia="en-US"/>
        </w:rPr>
      </w:pPr>
      <w:r w:rsidRPr="000E793A">
        <w:rPr>
          <w:b/>
          <w:bCs/>
          <w:color w:val="auto"/>
          <w:sz w:val="32"/>
          <w:szCs w:val="32"/>
          <w:lang w:eastAsia="en-US"/>
        </w:rPr>
        <w:t>ZAPYTANIE OFERTOWE</w:t>
      </w:r>
    </w:p>
    <w:p w:rsidR="000E793A" w:rsidRPr="000E793A" w:rsidRDefault="000E793A" w:rsidP="000E79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  <w:lang w:eastAsia="en-US"/>
        </w:rPr>
      </w:pPr>
    </w:p>
    <w:p w:rsidR="000E793A" w:rsidRPr="000E793A" w:rsidRDefault="000E793A" w:rsidP="000E793A">
      <w:pPr>
        <w:autoSpaceDE w:val="0"/>
        <w:autoSpaceDN w:val="0"/>
        <w:adjustRightInd w:val="0"/>
        <w:spacing w:after="0" w:line="23" w:lineRule="atLeast"/>
        <w:ind w:left="0" w:firstLine="0"/>
        <w:jc w:val="left"/>
        <w:rPr>
          <w:b/>
          <w:bCs/>
          <w:color w:val="auto"/>
          <w:szCs w:val="24"/>
          <w:lang w:eastAsia="en-US"/>
        </w:rPr>
      </w:pPr>
      <w:r w:rsidRPr="000E793A">
        <w:rPr>
          <w:b/>
          <w:bCs/>
          <w:color w:val="auto"/>
          <w:szCs w:val="24"/>
          <w:lang w:eastAsia="en-US"/>
        </w:rPr>
        <w:t xml:space="preserve">Gmina Kazimierza Wielka, ul. T. Kościuszki 12, </w:t>
      </w:r>
      <w:r w:rsidRPr="000E793A">
        <w:rPr>
          <w:b/>
          <w:bCs/>
          <w:color w:val="auto"/>
          <w:szCs w:val="24"/>
          <w:lang w:eastAsia="en-US"/>
        </w:rPr>
        <w:br/>
        <w:t>28 – 500 Kazimierza Wielka, NIP 605-001-32-49</w:t>
      </w:r>
    </w:p>
    <w:p w:rsidR="000E793A" w:rsidRPr="000E793A" w:rsidRDefault="000E793A" w:rsidP="000E793A">
      <w:pPr>
        <w:autoSpaceDE w:val="0"/>
        <w:autoSpaceDN w:val="0"/>
        <w:adjustRightInd w:val="0"/>
        <w:spacing w:after="0" w:line="23" w:lineRule="atLeast"/>
        <w:ind w:left="0" w:firstLine="0"/>
        <w:jc w:val="left"/>
        <w:rPr>
          <w:b/>
          <w:bCs/>
          <w:color w:val="auto"/>
          <w:szCs w:val="24"/>
          <w:lang w:eastAsia="en-US"/>
        </w:rPr>
      </w:pPr>
    </w:p>
    <w:p w:rsidR="000E793A" w:rsidRPr="000E793A" w:rsidRDefault="000E793A" w:rsidP="000E793A">
      <w:pPr>
        <w:autoSpaceDE w:val="0"/>
        <w:autoSpaceDN w:val="0"/>
        <w:adjustRightInd w:val="0"/>
        <w:spacing w:after="0" w:line="23" w:lineRule="atLeast"/>
        <w:ind w:left="0" w:firstLine="0"/>
        <w:jc w:val="left"/>
        <w:rPr>
          <w:b/>
          <w:color w:val="auto"/>
          <w:szCs w:val="24"/>
          <w:lang w:eastAsia="en-US"/>
        </w:rPr>
      </w:pPr>
      <w:r w:rsidRPr="000E793A">
        <w:rPr>
          <w:b/>
          <w:color w:val="auto"/>
          <w:szCs w:val="24"/>
          <w:lang w:eastAsia="en-US"/>
        </w:rPr>
        <w:t>ZAPRASZA</w:t>
      </w:r>
    </w:p>
    <w:p w:rsidR="000E793A" w:rsidRPr="000E793A" w:rsidRDefault="000E793A" w:rsidP="000E793A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0E793A">
        <w:rPr>
          <w:color w:val="auto"/>
          <w:szCs w:val="24"/>
          <w:lang w:eastAsia="en-US"/>
        </w:rPr>
        <w:t xml:space="preserve">do złożenia oferty </w:t>
      </w:r>
      <w:r w:rsidRPr="000E793A">
        <w:rPr>
          <w:b/>
          <w:color w:val="auto"/>
          <w:szCs w:val="24"/>
          <w:lang w:eastAsia="en-US"/>
        </w:rPr>
        <w:t xml:space="preserve">w postępowaniu o wartości zamówienia nieprzekraczającym kwoty </w:t>
      </w:r>
      <w:r w:rsidRPr="000E793A">
        <w:rPr>
          <w:b/>
          <w:color w:val="auto"/>
          <w:szCs w:val="24"/>
          <w:lang w:eastAsia="en-US"/>
        </w:rPr>
        <w:br/>
        <w:t>130 000 złotych</w:t>
      </w:r>
      <w:r w:rsidRPr="000E793A">
        <w:rPr>
          <w:color w:val="auto"/>
          <w:szCs w:val="24"/>
          <w:lang w:eastAsia="en-US"/>
        </w:rPr>
        <w:t xml:space="preserve"> w sprawie wykonania:</w:t>
      </w:r>
    </w:p>
    <w:p w:rsidR="00AC511E" w:rsidRDefault="007B7BAB">
      <w:pPr>
        <w:spacing w:after="60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AC511E" w:rsidRDefault="000E793A" w:rsidP="000E793A">
      <w:pPr>
        <w:spacing w:after="8" w:line="248" w:lineRule="auto"/>
        <w:ind w:left="339" w:right="42"/>
      </w:pPr>
      <w:r>
        <w:rPr>
          <w:b/>
        </w:rPr>
        <w:t>Zakup pomocy dydaktycznych do pracowni</w:t>
      </w:r>
      <w:r w:rsidR="006465AF">
        <w:rPr>
          <w:b/>
        </w:rPr>
        <w:t xml:space="preserve"> matematycznych i przyrodniczych</w:t>
      </w:r>
      <w:r w:rsidR="007B7BAB">
        <w:rPr>
          <w:b/>
        </w:rPr>
        <w:t xml:space="preserve">  </w:t>
      </w:r>
      <w:r w:rsidR="006465AF">
        <w:rPr>
          <w:b/>
        </w:rPr>
        <w:t>do Szkół Podstawowych na terenie</w:t>
      </w:r>
      <w:r>
        <w:rPr>
          <w:b/>
        </w:rPr>
        <w:t xml:space="preserve"> G</w:t>
      </w:r>
      <w:r w:rsidR="006465AF">
        <w:rPr>
          <w:b/>
        </w:rPr>
        <w:t>miny Kazimierza Wielka</w:t>
      </w:r>
      <w:r>
        <w:rPr>
          <w:b/>
        </w:rPr>
        <w:t xml:space="preserve"> </w:t>
      </w:r>
      <w:r w:rsidR="006465AF">
        <w:rPr>
          <w:b/>
        </w:rPr>
        <w:t>w Ramach Projektu</w:t>
      </w:r>
      <w:r>
        <w:rPr>
          <w:b/>
        </w:rPr>
        <w:t>:</w:t>
      </w:r>
      <w:r w:rsidRPr="000E793A">
        <w:t xml:space="preserve"> </w:t>
      </w:r>
      <w:r w:rsidRPr="000E793A">
        <w:rPr>
          <w:b/>
        </w:rPr>
        <w:t>„Poprawa jakości infrastruktury edukacyjnej na terenie Gminy Kazimierza Wielka – II etap” współfinansowanego z Europejskiego Funduszu Rozwoju Regionalnego w ramach Działania 7.4 „Rozwój infrastruktury edukacyjnej i szkolnej” Osi 7 „Sprawne usługi publiczne”. Regionalnego Programu Operacyjnego Województwa Świętokrzyskiego na lata 2014-2020.</w:t>
      </w:r>
      <w:r w:rsidR="007B7BAB">
        <w:rPr>
          <w:b/>
        </w:rPr>
        <w:t xml:space="preserve"> </w:t>
      </w:r>
    </w:p>
    <w:p w:rsidR="00AC511E" w:rsidRDefault="007B7BAB">
      <w:pPr>
        <w:spacing w:after="0" w:line="259" w:lineRule="auto"/>
        <w:ind w:left="-5"/>
        <w:jc w:val="left"/>
      </w:pPr>
      <w:r>
        <w:rPr>
          <w:b/>
          <w:u w:val="single" w:color="000000"/>
        </w:rPr>
        <w:t>Zakres dostawy obejmuje:</w:t>
      </w:r>
      <w:r>
        <w:rPr>
          <w:b/>
        </w:rPr>
        <w:t xml:space="preserve"> </w:t>
      </w:r>
    </w:p>
    <w:p w:rsidR="00AC511E" w:rsidRDefault="007B7BAB">
      <w:pPr>
        <w:numPr>
          <w:ilvl w:val="0"/>
          <w:numId w:val="1"/>
        </w:numPr>
        <w:spacing w:line="259" w:lineRule="auto"/>
        <w:ind w:right="48" w:hanging="427"/>
      </w:pPr>
      <w:r>
        <w:t xml:space="preserve">Dostawę wyposażenia zgodnie z załącznikiem nr 2 do niniejszego Zaproszenia </w:t>
      </w:r>
    </w:p>
    <w:p w:rsidR="00AC511E" w:rsidRDefault="006465AF">
      <w:pPr>
        <w:numPr>
          <w:ilvl w:val="0"/>
          <w:numId w:val="1"/>
        </w:numPr>
        <w:spacing w:after="8" w:line="248" w:lineRule="auto"/>
        <w:ind w:right="48" w:hanging="427"/>
      </w:pPr>
      <w:r>
        <w:rPr>
          <w:b/>
        </w:rPr>
        <w:t>Termin realizacji zamówienia: 15.07.2021</w:t>
      </w:r>
      <w:r w:rsidR="007B7BAB">
        <w:rPr>
          <w:b/>
        </w:rPr>
        <w:t>r.</w:t>
      </w:r>
      <w:r w:rsidR="007B7BAB">
        <w:t xml:space="preserve"> </w:t>
      </w:r>
    </w:p>
    <w:p w:rsidR="00AC511E" w:rsidRDefault="007B7BAB">
      <w:pPr>
        <w:numPr>
          <w:ilvl w:val="0"/>
          <w:numId w:val="1"/>
        </w:numPr>
        <w:spacing w:line="238" w:lineRule="auto"/>
        <w:ind w:right="48" w:hanging="427"/>
      </w:pPr>
      <w:r>
        <w:t xml:space="preserve">Z Wykonawcą który złoży najkorzystniejszą ofertę zostanie podpisana Umowa zgodna  z zał. Nr 3 do niniejszego postępowania. </w:t>
      </w:r>
    </w:p>
    <w:p w:rsidR="00AC511E" w:rsidRDefault="007B7BAB">
      <w:pPr>
        <w:numPr>
          <w:ilvl w:val="0"/>
          <w:numId w:val="1"/>
        </w:numPr>
        <w:spacing w:line="259" w:lineRule="auto"/>
        <w:ind w:right="48" w:hanging="427"/>
      </w:pPr>
      <w:r>
        <w:t xml:space="preserve">Przy wyborze oferty Zamawiający będzie rozpatrywał kryterium: „cena” w wadze 100%. </w:t>
      </w:r>
    </w:p>
    <w:p w:rsidR="00AC511E" w:rsidRDefault="007B7BAB">
      <w:pPr>
        <w:numPr>
          <w:ilvl w:val="0"/>
          <w:numId w:val="1"/>
        </w:numPr>
        <w:spacing w:line="259" w:lineRule="auto"/>
        <w:ind w:right="48" w:hanging="427"/>
      </w:pPr>
      <w:r>
        <w:t xml:space="preserve">Zamawiający nie dopuszcza składania ofert częściowych. </w:t>
      </w:r>
    </w:p>
    <w:p w:rsidR="00667EDD" w:rsidRDefault="007B7BAB">
      <w:pPr>
        <w:numPr>
          <w:ilvl w:val="0"/>
          <w:numId w:val="1"/>
        </w:numPr>
        <w:spacing w:line="259" w:lineRule="auto"/>
        <w:ind w:right="48" w:hanging="427"/>
      </w:pPr>
      <w:r>
        <w:t>Cena podana</w:t>
      </w:r>
      <w:r w:rsidR="00667EDD">
        <w:t xml:space="preserve"> w ofercie jest ceną ryczałtową.</w:t>
      </w:r>
    </w:p>
    <w:p w:rsidR="00AC511E" w:rsidRDefault="007B7BAB" w:rsidP="00667EDD">
      <w:pPr>
        <w:numPr>
          <w:ilvl w:val="0"/>
          <w:numId w:val="1"/>
        </w:numPr>
        <w:spacing w:line="259" w:lineRule="auto"/>
        <w:ind w:right="48" w:hanging="427"/>
      </w:pPr>
      <w:r>
        <w:t xml:space="preserve"> </w:t>
      </w:r>
      <w:r w:rsidR="00667EDD" w:rsidRPr="00667EDD">
        <w:t>Termin związania ofertą: 30 dni licząc od daty upływu terminu składania ofert.</w:t>
      </w:r>
    </w:p>
    <w:p w:rsidR="00AC511E" w:rsidRDefault="007B7BAB">
      <w:pPr>
        <w:numPr>
          <w:ilvl w:val="0"/>
          <w:numId w:val="1"/>
        </w:numPr>
        <w:spacing w:after="25" w:line="237" w:lineRule="auto"/>
        <w:ind w:right="48" w:hanging="427"/>
      </w:pPr>
      <w:r>
        <w:t xml:space="preserve">Osobą uprawnioną do kontaktu w zakresie przedmiotu zamówienia jest: </w:t>
      </w:r>
      <w:r w:rsidR="00697E65">
        <w:rPr>
          <w:b/>
        </w:rPr>
        <w:t>Kamil Jagielnik</w:t>
      </w:r>
      <w:r>
        <w:rPr>
          <w:b/>
        </w:rPr>
        <w:t xml:space="preserve"> – Inspektor ds. zamówień publicznych Urzędu</w:t>
      </w:r>
      <w:r w:rsidR="006D12BB">
        <w:rPr>
          <w:b/>
        </w:rPr>
        <w:t xml:space="preserve"> Miasta Gminy w Kazimierzy Wielkiej</w:t>
      </w:r>
      <w:r w:rsidR="006D12BB">
        <w:t>, tel. (41) 3521 937 wew. 146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Ofertę należy złożyć w terminie </w:t>
      </w:r>
      <w:r w:rsidR="006465AF">
        <w:rPr>
          <w:b/>
        </w:rPr>
        <w:t>do d</w:t>
      </w:r>
      <w:r w:rsidR="004E3259">
        <w:rPr>
          <w:b/>
        </w:rPr>
        <w:t>nia 10.05</w:t>
      </w:r>
      <w:r w:rsidR="006465AF">
        <w:rPr>
          <w:b/>
        </w:rPr>
        <w:t>.2021</w:t>
      </w:r>
      <w:r>
        <w:rPr>
          <w:b/>
        </w:rPr>
        <w:t>r. do godz. 11</w:t>
      </w:r>
      <w:r>
        <w:rPr>
          <w:b/>
          <w:vertAlign w:val="superscript"/>
        </w:rPr>
        <w:t>00</w:t>
      </w:r>
      <w:r>
        <w:t xml:space="preserve"> </w:t>
      </w:r>
    </w:p>
    <w:p w:rsidR="00AC511E" w:rsidRDefault="007B7BAB">
      <w:pPr>
        <w:spacing w:after="8" w:line="248" w:lineRule="auto"/>
        <w:ind w:left="412" w:right="42" w:hanging="427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Ofertę w związku z obecną sytuacją spowodowaną przez Covid-19 należy dostarczyć do siedziby Zamawiającego za pomocą poczty e-mail z oznaczeniem: </w:t>
      </w:r>
    </w:p>
    <w:p w:rsidR="00AC511E" w:rsidRDefault="007B7BAB">
      <w:pPr>
        <w:spacing w:after="0" w:line="259" w:lineRule="auto"/>
        <w:ind w:left="0" w:firstLine="0"/>
        <w:jc w:val="left"/>
      </w:pPr>
      <w:r>
        <w:t xml:space="preserve"> </w:t>
      </w:r>
    </w:p>
    <w:p w:rsidR="00AC511E" w:rsidRDefault="007B7BAB">
      <w:pPr>
        <w:spacing w:line="259" w:lineRule="auto"/>
        <w:ind w:left="-5" w:right="48"/>
      </w:pPr>
      <w:r>
        <w:t xml:space="preserve">Oferta dla zadania: </w:t>
      </w:r>
    </w:p>
    <w:p w:rsidR="006465AF" w:rsidRDefault="006465AF">
      <w:pPr>
        <w:spacing w:after="130" w:line="248" w:lineRule="auto"/>
        <w:ind w:left="-15" w:right="126" w:firstLine="350"/>
        <w:rPr>
          <w:b/>
        </w:rPr>
      </w:pPr>
      <w:r>
        <w:rPr>
          <w:b/>
        </w:rPr>
        <w:t>„</w:t>
      </w:r>
      <w:r w:rsidRPr="006465AF">
        <w:rPr>
          <w:b/>
        </w:rPr>
        <w:t>Zakup pomocy dydaktycznych do pracowni matematycznych i przyrodniczych  do Szkół Podstawowych na terenie Gminy Kazimierza Wielka</w:t>
      </w:r>
      <w:r w:rsidR="007B7BAB">
        <w:rPr>
          <w:b/>
        </w:rPr>
        <w:t xml:space="preserve">” </w:t>
      </w:r>
    </w:p>
    <w:p w:rsidR="00AC511E" w:rsidRDefault="007B7BAB" w:rsidP="004E132B">
      <w:pPr>
        <w:spacing w:after="130" w:line="248" w:lineRule="auto"/>
        <w:ind w:left="-15" w:right="126" w:firstLine="350"/>
      </w:pPr>
      <w:r>
        <w:t xml:space="preserve">na adres : </w:t>
      </w:r>
      <w:r w:rsidR="004E132B">
        <w:rPr>
          <w:b/>
          <w:i/>
          <w:color w:val="FF0000"/>
        </w:rPr>
        <w:t>inwestycje</w:t>
      </w:r>
      <w:r w:rsidR="006465AF">
        <w:rPr>
          <w:b/>
          <w:i/>
          <w:color w:val="FF0000"/>
        </w:rPr>
        <w:t>@kazimierzawielka</w:t>
      </w:r>
      <w:r w:rsidR="004E132B">
        <w:rPr>
          <w:b/>
          <w:i/>
          <w:color w:val="FF0000"/>
        </w:rPr>
        <w:t>.pl</w:t>
      </w:r>
    </w:p>
    <w:p w:rsidR="00AC511E" w:rsidRDefault="007B7BAB">
      <w:pPr>
        <w:spacing w:after="0"/>
        <w:ind w:left="-5"/>
        <w:jc w:val="left"/>
      </w:pPr>
      <w:r>
        <w:rPr>
          <w:b/>
          <w:u w:val="single" w:color="000000"/>
        </w:rPr>
        <w:t>Prosimy o złożenie oferty wg załączonego kwestionariusza – załącznik nr 1 do</w:t>
      </w:r>
      <w:r>
        <w:rPr>
          <w:b/>
        </w:rPr>
        <w:t xml:space="preserve"> </w:t>
      </w:r>
      <w:r>
        <w:rPr>
          <w:b/>
          <w:u w:val="single" w:color="000000"/>
        </w:rPr>
        <w:t>niniejszego postępowania.</w:t>
      </w:r>
      <w:r>
        <w:rPr>
          <w:b/>
        </w:rPr>
        <w:t xml:space="preserve"> </w:t>
      </w:r>
    </w:p>
    <w:p w:rsidR="00AC511E" w:rsidRDefault="007B7BAB" w:rsidP="004E132B">
      <w:pPr>
        <w:spacing w:after="112" w:line="259" w:lineRule="auto"/>
        <w:ind w:left="5527" w:firstLine="0"/>
        <w:jc w:val="center"/>
      </w:pPr>
      <w:r>
        <w:t xml:space="preserve">  </w:t>
      </w:r>
    </w:p>
    <w:p w:rsidR="00AC511E" w:rsidRDefault="007B7BAB">
      <w:pPr>
        <w:spacing w:after="115" w:line="259" w:lineRule="auto"/>
        <w:ind w:left="6020" w:right="48"/>
      </w:pPr>
      <w:r>
        <w:t xml:space="preserve">…………….…………….. </w:t>
      </w:r>
    </w:p>
    <w:p w:rsidR="00AC511E" w:rsidRDefault="007B7BAB">
      <w:pPr>
        <w:spacing w:after="74" w:line="259" w:lineRule="auto"/>
        <w:ind w:left="0" w:right="64" w:firstLine="0"/>
        <w:jc w:val="right"/>
      </w:pPr>
      <w:r>
        <w:t xml:space="preserve">(podpis Kierownika zamawiającego)                        </w:t>
      </w:r>
    </w:p>
    <w:p w:rsidR="00AC511E" w:rsidRDefault="007B7BAB">
      <w:pPr>
        <w:spacing w:after="0" w:line="259" w:lineRule="auto"/>
        <w:ind w:left="0" w:firstLine="0"/>
        <w:jc w:val="left"/>
        <w:rPr>
          <w:i/>
          <w:sz w:val="20"/>
        </w:rPr>
      </w:pPr>
      <w:r>
        <w:rPr>
          <w:i/>
          <w:sz w:val="20"/>
        </w:rPr>
        <w:t xml:space="preserve">* Niepotrzebne skreślić </w:t>
      </w:r>
    </w:p>
    <w:p w:rsidR="004B45AA" w:rsidRDefault="004B45AA">
      <w:pPr>
        <w:spacing w:after="0" w:line="259" w:lineRule="auto"/>
        <w:ind w:left="0" w:firstLine="0"/>
        <w:jc w:val="left"/>
        <w:rPr>
          <w:i/>
          <w:sz w:val="20"/>
        </w:rPr>
      </w:pPr>
    </w:p>
    <w:p w:rsidR="004B45AA" w:rsidRDefault="004B45AA">
      <w:pPr>
        <w:spacing w:after="0" w:line="259" w:lineRule="auto"/>
        <w:ind w:left="0" w:firstLine="0"/>
        <w:jc w:val="left"/>
      </w:pPr>
    </w:p>
    <w:p w:rsidR="00E6649F" w:rsidRPr="00E6649F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 w:val="16"/>
          <w:szCs w:val="24"/>
          <w:lang w:eastAsia="en-US"/>
        </w:rPr>
      </w:pPr>
      <w:r>
        <w:rPr>
          <w:color w:val="auto"/>
          <w:sz w:val="16"/>
          <w:szCs w:val="24"/>
          <w:lang w:eastAsia="en-US"/>
        </w:rPr>
        <w:t>Załącznik nr 1</w:t>
      </w:r>
    </w:p>
    <w:p w:rsidR="00E6649F" w:rsidRPr="007D0FD9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eastAsia="en-US"/>
        </w:rPr>
      </w:pPr>
      <w:r w:rsidRPr="007D0FD9">
        <w:rPr>
          <w:color w:val="auto"/>
          <w:sz w:val="20"/>
          <w:szCs w:val="24"/>
          <w:lang w:eastAsia="en-US"/>
        </w:rPr>
        <w:t>….....................................................................</w:t>
      </w:r>
    </w:p>
    <w:p w:rsidR="00E6649F" w:rsidRPr="007D0FD9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eastAsia="en-US"/>
        </w:rPr>
      </w:pPr>
      <w:r w:rsidRPr="007D0FD9">
        <w:rPr>
          <w:color w:val="auto"/>
          <w:sz w:val="20"/>
          <w:szCs w:val="24"/>
          <w:lang w:eastAsia="en-US"/>
        </w:rPr>
        <w:t xml:space="preserve">                 (miejscowość, data)</w:t>
      </w:r>
    </w:p>
    <w:p w:rsidR="00E6649F" w:rsidRPr="007D0FD9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eastAsia="en-US"/>
        </w:rPr>
      </w:pPr>
    </w:p>
    <w:p w:rsidR="00E6649F" w:rsidRPr="007D0FD9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eastAsia="en-US"/>
        </w:rPr>
      </w:pPr>
    </w:p>
    <w:p w:rsidR="00E6649F" w:rsidRPr="007D0FD9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eastAsia="en-US"/>
        </w:rPr>
      </w:pPr>
      <w:r w:rsidRPr="007D0FD9">
        <w:rPr>
          <w:color w:val="auto"/>
          <w:sz w:val="20"/>
          <w:szCs w:val="24"/>
          <w:lang w:eastAsia="en-US"/>
        </w:rPr>
        <w:t>…....................................................................</w:t>
      </w:r>
    </w:p>
    <w:p w:rsidR="00E6649F" w:rsidRPr="007D0FD9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eastAsia="en-US"/>
        </w:rPr>
      </w:pPr>
      <w:r w:rsidRPr="007D0FD9">
        <w:rPr>
          <w:color w:val="auto"/>
          <w:sz w:val="20"/>
          <w:szCs w:val="24"/>
          <w:lang w:eastAsia="en-US"/>
        </w:rPr>
        <w:t xml:space="preserve">             (nazwa i adres Wykonawcy)</w:t>
      </w:r>
    </w:p>
    <w:p w:rsidR="00E6649F" w:rsidRPr="00E6649F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32"/>
          <w:szCs w:val="32"/>
          <w:lang w:eastAsia="en-US"/>
        </w:rPr>
      </w:pPr>
    </w:p>
    <w:p w:rsidR="00E6649F" w:rsidRPr="00E6649F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  <w:lang w:eastAsia="en-US"/>
        </w:rPr>
      </w:pPr>
    </w:p>
    <w:p w:rsidR="00E6649F" w:rsidRPr="00E6649F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  <w:lang w:eastAsia="en-US"/>
        </w:rPr>
      </w:pPr>
      <w:r w:rsidRPr="00E6649F">
        <w:rPr>
          <w:b/>
          <w:bCs/>
          <w:color w:val="auto"/>
          <w:sz w:val="32"/>
          <w:szCs w:val="32"/>
          <w:lang w:eastAsia="en-US"/>
        </w:rPr>
        <w:t>OFERTA WYKONAWCY</w:t>
      </w:r>
    </w:p>
    <w:p w:rsidR="00E6649F" w:rsidRPr="00E6649F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  <w:lang w:eastAsia="en-US"/>
        </w:rPr>
      </w:pPr>
    </w:p>
    <w:p w:rsidR="00E6649F" w:rsidRPr="00E6649F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  <w:lang w:eastAsia="en-US"/>
        </w:rPr>
      </w:pPr>
    </w:p>
    <w:p w:rsidR="00E6649F" w:rsidRPr="00E6649F" w:rsidRDefault="00E6649F" w:rsidP="00E6649F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E6649F">
        <w:rPr>
          <w:color w:val="auto"/>
          <w:szCs w:val="24"/>
          <w:lang w:eastAsia="en-US"/>
        </w:rPr>
        <w:t xml:space="preserve">Odpowiadając na zaproszenie do udziału </w:t>
      </w:r>
      <w:r w:rsidRPr="00E6649F">
        <w:rPr>
          <w:b/>
          <w:color w:val="auto"/>
          <w:szCs w:val="24"/>
          <w:lang w:eastAsia="en-US"/>
        </w:rPr>
        <w:t>w postępowaniu o wartości zamówienia nieprzekraczającej kwoty 130 000 złotych</w:t>
      </w:r>
      <w:r w:rsidRPr="00E6649F">
        <w:rPr>
          <w:color w:val="auto"/>
          <w:szCs w:val="24"/>
          <w:lang w:eastAsia="en-US"/>
        </w:rPr>
        <w:t xml:space="preserve"> w sprawie wykonania:</w:t>
      </w:r>
    </w:p>
    <w:p w:rsidR="00AC511E" w:rsidRDefault="007B7BAB" w:rsidP="00E6649F">
      <w:pPr>
        <w:spacing w:after="75" w:line="259" w:lineRule="auto"/>
      </w:pPr>
      <w:r>
        <w:rPr>
          <w:b/>
          <w:sz w:val="14"/>
        </w:rPr>
        <w:t xml:space="preserve"> </w:t>
      </w:r>
    </w:p>
    <w:p w:rsidR="00E6649F" w:rsidRPr="00E6649F" w:rsidRDefault="00E6649F" w:rsidP="00E6649F">
      <w:pPr>
        <w:spacing w:after="8" w:line="248" w:lineRule="auto"/>
        <w:ind w:left="0" w:right="42" w:firstLine="0"/>
        <w:rPr>
          <w:b/>
        </w:rPr>
      </w:pPr>
      <w:r w:rsidRPr="00E6649F">
        <w:rPr>
          <w:b/>
        </w:rPr>
        <w:t xml:space="preserve">„Zakup pomocy dydaktycznych do pracowni matematycznych i przyrodniczych  do Szkół Podstawowych na terenie Gminy Kazimierza Wielka” </w:t>
      </w:r>
    </w:p>
    <w:p w:rsidR="00AC511E" w:rsidRDefault="007B7BAB" w:rsidP="00E6649F">
      <w:pPr>
        <w:spacing w:after="121" w:line="249" w:lineRule="auto"/>
        <w:ind w:left="0" w:right="48" w:firstLine="0"/>
      </w:pPr>
      <w:r>
        <w:rPr>
          <w:i/>
        </w:rPr>
        <w:t>Nazwa i adres Wykonawcy</w:t>
      </w:r>
      <w:r w:rsidR="00E6649F">
        <w:rPr>
          <w:i/>
        </w:rPr>
        <w:t>:</w:t>
      </w:r>
      <w:r>
        <w:rPr>
          <w:i/>
        </w:rPr>
        <w:t xml:space="preserve"> </w:t>
      </w:r>
    </w:p>
    <w:p w:rsidR="00AC511E" w:rsidRDefault="007B7BAB">
      <w:pPr>
        <w:spacing w:after="0" w:line="238" w:lineRule="auto"/>
        <w:ind w:left="540" w:right="1273" w:firstLine="0"/>
        <w:jc w:val="left"/>
      </w:pPr>
      <w:r>
        <w:t xml:space="preserve">Nazwa ………………………………………………………………….. Adres …………………………………………………………………… NIP ……………………………………………………………………... REGON ………………………………………………………………… TEL/FAX ………………………………………………………………. </w:t>
      </w:r>
    </w:p>
    <w:p w:rsidR="00AC511E" w:rsidRDefault="007B7BAB">
      <w:pPr>
        <w:spacing w:line="259" w:lineRule="auto"/>
        <w:ind w:left="550" w:right="48"/>
      </w:pPr>
      <w:r>
        <w:t xml:space="preserve">E-MAIL  ……………………………………………………………….. </w:t>
      </w:r>
    </w:p>
    <w:p w:rsidR="00AC511E" w:rsidRDefault="007B7BAB" w:rsidP="00E6649F">
      <w:pPr>
        <w:spacing w:line="259" w:lineRule="auto"/>
        <w:ind w:left="0" w:right="48" w:firstLine="0"/>
      </w:pPr>
      <w:r>
        <w:t>Cena oferty:</w:t>
      </w:r>
      <w:r>
        <w:rPr>
          <w:sz w:val="22"/>
        </w:rPr>
        <w:t xml:space="preserve">  </w:t>
      </w:r>
    </w:p>
    <w:p w:rsidR="00AC511E" w:rsidRDefault="007B7BAB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9284" w:type="dxa"/>
        <w:tblInd w:w="-108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2833"/>
        <w:gridCol w:w="3223"/>
      </w:tblGrid>
      <w:tr w:rsidR="00AC511E">
        <w:trPr>
          <w:trHeight w:val="44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Wartość oferty netto </w:t>
            </w: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Podatek VAT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Cena Brutto </w:t>
            </w:r>
          </w:p>
        </w:tc>
      </w:tr>
      <w:tr w:rsidR="00AC511E">
        <w:trPr>
          <w:trHeight w:val="61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75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C511E" w:rsidRDefault="007B7BAB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11E" w:rsidRDefault="007B7BAB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C511E" w:rsidRDefault="00AC511E" w:rsidP="00E6649F">
      <w:pPr>
        <w:spacing w:after="21" w:line="259" w:lineRule="auto"/>
        <w:ind w:left="0" w:firstLine="0"/>
        <w:jc w:val="left"/>
      </w:pPr>
    </w:p>
    <w:p w:rsidR="00AC511E" w:rsidRDefault="007B7BAB">
      <w:pPr>
        <w:spacing w:after="9" w:line="249" w:lineRule="auto"/>
        <w:ind w:left="-5" w:right="43"/>
      </w:pPr>
      <w:r>
        <w:rPr>
          <w:i/>
        </w:rPr>
        <w:t xml:space="preserve">Cena Oferty brutto słownie: </w:t>
      </w:r>
    </w:p>
    <w:p w:rsidR="00AC511E" w:rsidRDefault="007B7BAB">
      <w:pPr>
        <w:spacing w:after="9" w:line="249" w:lineRule="auto"/>
        <w:ind w:left="-5" w:right="43"/>
      </w:pPr>
      <w:r>
        <w:rPr>
          <w:i/>
        </w:rPr>
        <w:t>………………………………………………………………………………………………………………</w:t>
      </w:r>
    </w:p>
    <w:p w:rsidR="00AC511E" w:rsidRDefault="007B7BAB">
      <w:pPr>
        <w:spacing w:after="9" w:line="249" w:lineRule="auto"/>
        <w:ind w:left="-5" w:right="43"/>
      </w:pPr>
      <w:r>
        <w:rPr>
          <w:i/>
        </w:rPr>
        <w:t xml:space="preserve">………………………………………………………………………………………………….................. </w:t>
      </w:r>
    </w:p>
    <w:p w:rsidR="00AC511E" w:rsidRDefault="007B7BAB">
      <w:pPr>
        <w:spacing w:after="0" w:line="248" w:lineRule="auto"/>
        <w:ind w:left="-5"/>
        <w:jc w:val="left"/>
      </w:pPr>
      <w:r>
        <w:rPr>
          <w:b/>
          <w:sz w:val="22"/>
        </w:rPr>
        <w:t xml:space="preserve">Ofertowana cena jest stałą ryczałtową ceną, uwzględniającą wszystkie uwarunkowania wpływające na jej wysokość. </w:t>
      </w:r>
    </w:p>
    <w:p w:rsidR="00AC511E" w:rsidRDefault="007B7BAB">
      <w:pPr>
        <w:spacing w:after="0" w:line="248" w:lineRule="auto"/>
        <w:ind w:left="-5"/>
        <w:jc w:val="left"/>
      </w:pPr>
      <w:r>
        <w:rPr>
          <w:b/>
          <w:sz w:val="22"/>
        </w:rPr>
        <w:t xml:space="preserve">Oświadczamy, że zapoznaliśmy się z opisem przedmiotu zamówienia i nie wnosimy do niego zastrzeżeń.  </w:t>
      </w:r>
    </w:p>
    <w:p w:rsidR="00AC511E" w:rsidRDefault="007B7BAB">
      <w:pPr>
        <w:spacing w:after="0" w:line="248" w:lineRule="auto"/>
        <w:ind w:left="-5"/>
        <w:jc w:val="left"/>
      </w:pPr>
      <w:r>
        <w:rPr>
          <w:b/>
          <w:sz w:val="22"/>
        </w:rPr>
        <w:t>Oświadczamy, że oferowane wyposażenie do</w:t>
      </w:r>
      <w:r w:rsidR="00E165C8">
        <w:rPr>
          <w:b/>
          <w:sz w:val="22"/>
        </w:rPr>
        <w:t>starczymy w terminie do dnia: 15.07.2021</w:t>
      </w:r>
      <w:r>
        <w:rPr>
          <w:b/>
          <w:sz w:val="22"/>
        </w:rPr>
        <w:t xml:space="preserve">r. </w:t>
      </w:r>
    </w:p>
    <w:p w:rsidR="00AC511E" w:rsidRDefault="007B7BA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C511E" w:rsidRDefault="007B7BAB">
      <w:pPr>
        <w:spacing w:after="95" w:line="259" w:lineRule="auto"/>
        <w:ind w:left="0" w:right="32" w:firstLine="0"/>
        <w:jc w:val="center"/>
      </w:pPr>
      <w:r>
        <w:rPr>
          <w:sz w:val="12"/>
        </w:rPr>
        <w:t xml:space="preserve"> </w:t>
      </w:r>
    </w:p>
    <w:p w:rsidR="00AC511E" w:rsidRDefault="007B7BAB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AC511E" w:rsidRDefault="007B7BAB">
      <w:pPr>
        <w:tabs>
          <w:tab w:val="center" w:pos="2086"/>
          <w:tab w:val="center" w:pos="3658"/>
          <w:tab w:val="center" w:pos="4366"/>
          <w:tab w:val="center" w:pos="5074"/>
          <w:tab w:val="center" w:pos="701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 </w:t>
      </w:r>
    </w:p>
    <w:p w:rsidR="00AC511E" w:rsidRDefault="007B7BAB">
      <w:pPr>
        <w:tabs>
          <w:tab w:val="center" w:pos="2095"/>
          <w:tab w:val="center" w:pos="3852"/>
          <w:tab w:val="center" w:pos="4560"/>
          <w:tab w:val="center" w:pos="5268"/>
          <w:tab w:val="center" w:pos="7011"/>
        </w:tabs>
        <w:spacing w:after="1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(pieczęć Wykonawcy)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(podpis Wykonawcy)</w:t>
      </w: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 w:rsidP="00E6649F">
      <w:pPr>
        <w:spacing w:after="115" w:line="259" w:lineRule="auto"/>
        <w:ind w:left="0" w:firstLine="0"/>
        <w:jc w:val="right"/>
      </w:pPr>
      <w:r>
        <w:rPr>
          <w:i/>
        </w:rPr>
        <w:lastRenderedPageBreak/>
        <w:t xml:space="preserve">  </w:t>
      </w:r>
    </w:p>
    <w:p w:rsidR="00AC511E" w:rsidRDefault="007B7BAB">
      <w:pPr>
        <w:spacing w:after="58" w:line="259" w:lineRule="auto"/>
        <w:ind w:left="10" w:right="42"/>
        <w:jc w:val="right"/>
      </w:pPr>
      <w:r>
        <w:rPr>
          <w:i/>
          <w:sz w:val="16"/>
        </w:rPr>
        <w:t xml:space="preserve">Załącznik nr 2 </w:t>
      </w:r>
    </w:p>
    <w:p w:rsidR="00AC511E" w:rsidRDefault="007B7BAB">
      <w:pPr>
        <w:spacing w:after="164" w:line="259" w:lineRule="auto"/>
        <w:ind w:left="0" w:right="27" w:firstLine="0"/>
        <w:jc w:val="center"/>
      </w:pPr>
      <w:r>
        <w:rPr>
          <w:b/>
          <w:sz w:val="14"/>
        </w:rPr>
        <w:t xml:space="preserve"> </w:t>
      </w:r>
    </w:p>
    <w:p w:rsidR="00AC511E" w:rsidRDefault="007B7BAB">
      <w:pPr>
        <w:spacing w:after="110" w:line="259" w:lineRule="auto"/>
        <w:ind w:left="10" w:right="64"/>
        <w:jc w:val="center"/>
      </w:pPr>
      <w:r>
        <w:rPr>
          <w:b/>
        </w:rPr>
        <w:t xml:space="preserve">OPIS PRZEDMIOTU ZAMÓWIENIA </w:t>
      </w:r>
    </w:p>
    <w:p w:rsidR="00AC511E" w:rsidRDefault="007B7BAB">
      <w:pPr>
        <w:spacing w:line="259" w:lineRule="auto"/>
        <w:ind w:left="-5" w:right="48"/>
      </w:pPr>
      <w:r>
        <w:t>Dla zadania</w:t>
      </w:r>
      <w:r>
        <w:rPr>
          <w:i/>
        </w:rPr>
        <w:t xml:space="preserve">: </w:t>
      </w:r>
    </w:p>
    <w:p w:rsidR="00AC511E" w:rsidRDefault="007B7BAB">
      <w:pPr>
        <w:spacing w:after="60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E6649F" w:rsidRPr="00E6649F" w:rsidRDefault="00E6649F" w:rsidP="00E6649F">
      <w:pPr>
        <w:spacing w:after="184" w:line="259" w:lineRule="auto"/>
        <w:ind w:left="0" w:firstLine="0"/>
        <w:jc w:val="left"/>
        <w:rPr>
          <w:b/>
        </w:rPr>
      </w:pPr>
      <w:r w:rsidRPr="00E6649F">
        <w:rPr>
          <w:b/>
        </w:rPr>
        <w:t xml:space="preserve">„Zakup pomocy dydaktycznych do pracowni matematycznych i przyrodniczych  do Szkół Podstawowych na terenie Gminy Kazimierza Wielka” </w:t>
      </w:r>
    </w:p>
    <w:p w:rsidR="00AC511E" w:rsidRDefault="007B7BAB">
      <w:pPr>
        <w:spacing w:after="184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:rsidR="00AC511E" w:rsidRDefault="007B7BAB">
      <w:pPr>
        <w:spacing w:after="9" w:line="249" w:lineRule="auto"/>
        <w:ind w:left="-5" w:right="43"/>
      </w:pPr>
      <w:r>
        <w:rPr>
          <w:i/>
        </w:rPr>
        <w:t xml:space="preserve">W ramach powyższego zadania należy dostarczyć następujące wyposażenie: </w:t>
      </w:r>
    </w:p>
    <w:tbl>
      <w:tblPr>
        <w:tblStyle w:val="TableGrid"/>
        <w:tblW w:w="9391" w:type="dxa"/>
        <w:tblInd w:w="-162" w:type="dxa"/>
        <w:tblCellMar>
          <w:top w:w="7" w:type="dxa"/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520"/>
        <w:gridCol w:w="1411"/>
        <w:gridCol w:w="6686"/>
        <w:gridCol w:w="774"/>
      </w:tblGrid>
      <w:tr w:rsidR="00AC511E">
        <w:trPr>
          <w:trHeight w:val="308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C511E" w:rsidRDefault="007B7BAB" w:rsidP="007D0FD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Wyposażenie pracowni matematyczno-przyrodniczej S</w:t>
            </w:r>
            <w:r w:rsidR="007D0FD9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P </w:t>
            </w:r>
            <w:r w:rsidR="007D0FD9">
              <w:rPr>
                <w:b/>
                <w:sz w:val="22"/>
              </w:rPr>
              <w:t>nr 1 w Kazimierzy Wielkiej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AC511E">
        <w:trPr>
          <w:trHeight w:val="5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L.p.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AC511E" w:rsidRDefault="007B7BAB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Pracownia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AC511E" w:rsidRDefault="007B7BA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Nazwa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C511E" w:rsidRDefault="007B7BA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Liczba </w:t>
            </w:r>
          </w:p>
          <w:p w:rsidR="00AC511E" w:rsidRDefault="007B7BAB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2"/>
              </w:rPr>
              <w:t xml:space="preserve">(ilość) </w:t>
            </w:r>
          </w:p>
        </w:tc>
      </w:tr>
      <w:tr w:rsidR="00AC511E">
        <w:trPr>
          <w:trHeight w:val="26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Wiatr i pogoda – skrzynka do doświadczeń.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D0FD9" w:rsidP="007D0FD9">
            <w:pPr>
              <w:spacing w:after="0" w:line="259" w:lineRule="auto"/>
              <w:ind w:left="73" w:firstLine="0"/>
              <w:jc w:val="center"/>
            </w:pPr>
            <w:r>
              <w:rPr>
                <w:sz w:val="22"/>
              </w:rPr>
              <w:t>Drukarka 3d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Tablet</w:t>
            </w:r>
            <w:r w:rsidR="007B7BAB"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5</w:t>
            </w:r>
            <w:r w:rsidR="007B7BAB">
              <w:rPr>
                <w:sz w:val="22"/>
              </w:rPr>
              <w:t xml:space="preserve"> </w:t>
            </w:r>
          </w:p>
        </w:tc>
      </w:tr>
      <w:tr w:rsidR="00AC511E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D0FD9">
            <w:pPr>
              <w:spacing w:after="0" w:line="259" w:lineRule="auto"/>
              <w:ind w:left="0" w:right="57" w:firstLine="0"/>
              <w:jc w:val="center"/>
            </w:pPr>
            <w:r w:rsidRPr="007D0FD9">
              <w:rPr>
                <w:sz w:val="22"/>
              </w:rPr>
              <w:t>Historia Ziemi, zestaw skał i minerałów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D0FD9">
            <w:pPr>
              <w:spacing w:after="0" w:line="259" w:lineRule="auto"/>
              <w:ind w:left="0" w:right="56" w:firstLine="0"/>
              <w:jc w:val="center"/>
            </w:pPr>
            <w:r w:rsidRPr="007D0FD9">
              <w:rPr>
                <w:sz w:val="22"/>
              </w:rPr>
              <w:t>Model czaszki człowieka wykonany z PCV, wymiary: 22x14x16cm, z ruchomą żuchwą, rozkładany na części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</w:t>
            </w:r>
            <w:r w:rsidR="007B7BAB">
              <w:rPr>
                <w:sz w:val="22"/>
              </w:rPr>
              <w:t xml:space="preserve"> </w:t>
            </w:r>
          </w:p>
        </w:tc>
      </w:tr>
      <w:tr w:rsidR="00AC511E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D0FD9">
            <w:pPr>
              <w:spacing w:after="0" w:line="259" w:lineRule="auto"/>
              <w:ind w:left="0" w:right="53" w:firstLine="0"/>
              <w:jc w:val="center"/>
            </w:pPr>
            <w:r w:rsidRPr="007D0FD9">
              <w:rPr>
                <w:sz w:val="22"/>
              </w:rPr>
              <w:t>Mózg - model wykonany z PCV, wymiary: 18,5x14x13,5cm, złożony z 3 elementów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0" w:right="54" w:firstLine="0"/>
              <w:jc w:val="center"/>
            </w:pPr>
            <w:r w:rsidRPr="00B16B1D">
              <w:rPr>
                <w:sz w:val="22"/>
              </w:rPr>
              <w:t>Serce - model wykonany z PCV, wymiary: 28x28cm, złożony z 3 części, na statywie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 w:rsidR="007B7BAB">
              <w:rPr>
                <w:sz w:val="22"/>
              </w:rPr>
              <w:t xml:space="preserve">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0" w:right="52" w:firstLine="0"/>
              <w:jc w:val="center"/>
            </w:pPr>
            <w:r w:rsidRPr="00B16B1D">
              <w:rPr>
                <w:sz w:val="22"/>
              </w:rPr>
              <w:t>Stacja pogody przenośna z rączką – 5 przyrządów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Walizka </w:t>
            </w:r>
            <w:proofErr w:type="spellStart"/>
            <w:r>
              <w:rPr>
                <w:sz w:val="22"/>
              </w:rPr>
              <w:t>Ekobadacza</w:t>
            </w:r>
            <w:proofErr w:type="spellEnd"/>
            <w:r w:rsidR="007B7BAB"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1D" w:rsidRPr="00B16B1D" w:rsidRDefault="00B16B1D" w:rsidP="00B16B1D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B16B1D">
              <w:rPr>
                <w:sz w:val="22"/>
              </w:rPr>
              <w:t xml:space="preserve">Narzędzia preparacyjne  - zestaw 16-elementowy, m.in. z igłami preparacyjnymi, pęsetami, nożyczkami oraz probówkami z korkiem, </w:t>
            </w:r>
          </w:p>
          <w:p w:rsidR="00AC511E" w:rsidRDefault="00B16B1D" w:rsidP="00B16B1D">
            <w:pPr>
              <w:spacing w:after="0" w:line="259" w:lineRule="auto"/>
              <w:ind w:left="0" w:right="55" w:firstLine="0"/>
              <w:jc w:val="center"/>
            </w:pPr>
            <w:r w:rsidRPr="00B16B1D">
              <w:rPr>
                <w:sz w:val="22"/>
              </w:rPr>
              <w:t>pipetami Pasteura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7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1D" w:rsidRPr="00B16B1D" w:rsidRDefault="00B16B1D" w:rsidP="00B16B1D">
            <w:pPr>
              <w:spacing w:after="2" w:line="236" w:lineRule="auto"/>
              <w:ind w:left="0" w:firstLine="0"/>
              <w:jc w:val="center"/>
              <w:rPr>
                <w:sz w:val="22"/>
              </w:rPr>
            </w:pPr>
            <w:r w:rsidRPr="00B16B1D">
              <w:rPr>
                <w:sz w:val="22"/>
              </w:rPr>
              <w:t xml:space="preserve">Struktury molekularne - konstrukcyjny zestaw podstawowy, 104 elementy (ośrodki- kuliste elementy) i łączników,  w plastikowym </w:t>
            </w:r>
          </w:p>
          <w:p w:rsidR="00AC511E" w:rsidRDefault="00B16B1D" w:rsidP="00B16B1D">
            <w:pPr>
              <w:spacing w:after="0" w:line="259" w:lineRule="auto"/>
              <w:ind w:left="0" w:right="57" w:firstLine="0"/>
              <w:jc w:val="center"/>
            </w:pPr>
            <w:r w:rsidRPr="00B16B1D">
              <w:rPr>
                <w:sz w:val="22"/>
              </w:rPr>
              <w:t>pudełku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B16B1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4</w:t>
            </w:r>
            <w:r w:rsidR="007B7BAB">
              <w:rPr>
                <w:sz w:val="22"/>
              </w:rPr>
              <w:t xml:space="preserve"> </w:t>
            </w:r>
          </w:p>
        </w:tc>
      </w:tr>
      <w:tr w:rsidR="00AC511E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0" w:right="56" w:firstLine="0"/>
              <w:jc w:val="center"/>
            </w:pPr>
            <w:r w:rsidRPr="00B16B1D">
              <w:rPr>
                <w:sz w:val="22"/>
              </w:rPr>
              <w:t>Komplet szkła transparentnego- wersja rozbudowana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Miernik natężenia dźwię</w:t>
            </w:r>
            <w:r w:rsidRPr="00B16B1D">
              <w:rPr>
                <w:sz w:val="22"/>
              </w:rPr>
              <w:t>ku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14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Pomoc do demonstracji zależności ciśnienia od wysokości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B16B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 w:rsidR="007B7BAB">
              <w:rPr>
                <w:sz w:val="22"/>
              </w:rPr>
              <w:t xml:space="preserve"> </w:t>
            </w:r>
          </w:p>
        </w:tc>
      </w:tr>
      <w:tr w:rsidR="00AC511E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15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Bryły magnetyczne pełne 3D ułamkowe - 20 elementów </w:t>
            </w:r>
          </w:p>
          <w:p w:rsidR="00265F1E" w:rsidRDefault="00265F1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Model: LEROO3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5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265F1E" w:rsidP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16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1E" w:rsidRDefault="007B7BAB" w:rsidP="00265F1E">
            <w:pPr>
              <w:spacing w:after="0" w:line="259" w:lineRule="auto"/>
              <w:ind w:left="82" w:firstLine="0"/>
              <w:jc w:val="left"/>
              <w:rPr>
                <w:sz w:val="22"/>
              </w:rPr>
            </w:pPr>
            <w:r>
              <w:rPr>
                <w:sz w:val="22"/>
              </w:rPr>
              <w:t>Kolekcja bryły pełne i transparentne z wyjmowanymi siatkami</w:t>
            </w:r>
          </w:p>
          <w:p w:rsidR="00AC511E" w:rsidRDefault="00265F1E" w:rsidP="00265F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Model: LEOOO5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17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 w:rsidP="00265F1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Bryły szkieletowe - zestaw do budowy</w:t>
            </w:r>
            <w:r w:rsidR="00265F1E">
              <w:rPr>
                <w:sz w:val="22"/>
              </w:rPr>
              <w:t xml:space="preserve"> Model:VIN011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C511E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18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Liczby w kolorach / ułamki  z 3 rodzajami jednostek - wersja magnetyczna, demonstracyjna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19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Lustra płaskie, bezpieczne, </w:t>
            </w:r>
            <w:proofErr w:type="spellStart"/>
            <w:r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 xml:space="preserve">. 10 szt.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 w:rsidR="007B7BAB">
              <w:rPr>
                <w:sz w:val="22"/>
              </w:rPr>
              <w:t xml:space="preserve">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lastRenderedPageBreak/>
              <w:t>20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Stojaczki-wsporniki do luster, większe, 6 sztuk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B7BAB">
              <w:rPr>
                <w:sz w:val="22"/>
              </w:rPr>
              <w:t xml:space="preserve"> </w:t>
            </w:r>
          </w:p>
        </w:tc>
      </w:tr>
      <w:tr w:rsidR="00AC511E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21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Pomoc do odbić symetrycznych i lustrzanych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22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Klocki logiczne </w:t>
            </w:r>
            <w:proofErr w:type="spellStart"/>
            <w:r>
              <w:rPr>
                <w:sz w:val="22"/>
              </w:rPr>
              <w:t>Dienesa</w:t>
            </w:r>
            <w:proofErr w:type="spellEnd"/>
            <w:r>
              <w:rPr>
                <w:sz w:val="22"/>
              </w:rPr>
              <w:t xml:space="preserve"> - zestaw 60 figur z kartami pracy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 w:rsidP="00265F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AC511E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23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Siatki brył i figur geometrycznych k208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AC511E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265F1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24</w:t>
            </w:r>
            <w:r w:rsidR="007B7BAB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Magnetyczne wielokąty 96 elementów </w:t>
            </w:r>
            <w:r w:rsidR="00265F1E">
              <w:rPr>
                <w:sz w:val="22"/>
              </w:rPr>
              <w:t>NOWOŚĆ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308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D0FD9" w:rsidRDefault="007D0FD9" w:rsidP="007D0FD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Wyposażenie pracowni mat</w:t>
            </w:r>
            <w:r w:rsidR="00265F1E">
              <w:rPr>
                <w:b/>
                <w:sz w:val="22"/>
              </w:rPr>
              <w:t>ematyczno-przyrodniczej SSP nr 3</w:t>
            </w:r>
            <w:r>
              <w:rPr>
                <w:b/>
                <w:sz w:val="22"/>
              </w:rPr>
              <w:t xml:space="preserve"> w Kazimierzy Wielkiej </w:t>
            </w:r>
          </w:p>
        </w:tc>
      </w:tr>
      <w:tr w:rsidR="007D0FD9" w:rsidTr="007D0FD9">
        <w:trPr>
          <w:trHeight w:val="5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L.p.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Pracownia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Nazwa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D0FD9" w:rsidRDefault="007D0FD9" w:rsidP="007D0FD9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Liczba </w:t>
            </w:r>
          </w:p>
          <w:p w:rsidR="007D0FD9" w:rsidRDefault="007D0FD9" w:rsidP="007D0FD9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2"/>
              </w:rPr>
              <w:t xml:space="preserve">(ilość)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sz w:val="22"/>
              </w:rPr>
              <w:t>Bio</w:t>
            </w:r>
            <w:proofErr w:type="spellEnd"/>
            <w:r>
              <w:rPr>
                <w:sz w:val="22"/>
              </w:rPr>
              <w:t xml:space="preserve">-Box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Tablet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265F1E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5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3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Model blokowy skóry człowieka- wykonany z PCV, wymiary: </w:t>
            </w:r>
          </w:p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22x30x33cm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4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Model czaszki człowieka wykonany z PCV, wymiary: 22x14x16cm, z ruchomą żuchwą, rozkładany na części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5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Model DNA- wykonany z PCV, wymiary: 25x25x58cm na podstawce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6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Mózg - model wykonany z PCV, wymiary: 18,5x14x13,5cm, złożony z 3 elementów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7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Serce - model wykonany z PCV, wymiary: 28x28cm, złożony z 3 części, na statywie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8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Stacja pogody przenośna z rączką – 5 przyrządów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9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Walizka </w:t>
            </w:r>
            <w:proofErr w:type="spellStart"/>
            <w:r>
              <w:rPr>
                <w:sz w:val="22"/>
              </w:rPr>
              <w:t>Ekobadacza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7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10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Narzędzia preparacyjne  - zestaw 16-elementowy, m.in. z igłami preparacyjnymi, pęsetami, nożyczkami oraz probówkami z korkiem, </w:t>
            </w:r>
          </w:p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pipetami Pasteura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7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11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36" w:lineRule="auto"/>
              <w:ind w:left="26" w:right="29" w:firstLine="0"/>
              <w:jc w:val="center"/>
            </w:pPr>
            <w:r>
              <w:rPr>
                <w:sz w:val="22"/>
              </w:rPr>
              <w:t xml:space="preserve">Struktury molekularne - konstrukcyjny zestaw podstawowy, 104 elementy (ośrodki- kuliste elementy) i łączników,  w plastikowym </w:t>
            </w:r>
          </w:p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pudełku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4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12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Komplet szkła transparentnego- wersja rozbudowana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13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Pomoc do demonstracji zależności ciśnienia od wysokości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14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Wielościany prawidłowe ostro</w:t>
            </w:r>
            <w:r w:rsidR="007377AF">
              <w:rPr>
                <w:sz w:val="22"/>
              </w:rPr>
              <w:t>słupy i graniastosłupy Model: BO5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15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Bryły porównawcze transparentne - 10 cm - 17 brył </w:t>
            </w:r>
            <w:r w:rsidR="007377AF">
              <w:rPr>
                <w:sz w:val="22"/>
              </w:rPr>
              <w:t>Model: VIN029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16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Ułamki magnetyczne tablicowe w formie prostokątów 100 cm x 10 cm </w:t>
            </w:r>
            <w:r w:rsidR="007377AF">
              <w:rPr>
                <w:sz w:val="22"/>
              </w:rPr>
              <w:t>Model WIS002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17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377A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Bryły szkieletowe - zestaw do budowy</w:t>
            </w:r>
            <w:r w:rsidR="007377AF">
              <w:rPr>
                <w:sz w:val="22"/>
              </w:rPr>
              <w:t xml:space="preserve"> Model: VIN011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18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Liczby w kolorach / ułamki  z 3 rodzajami jednostek - wersja magnetyczna, demonstracyjna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19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Lustra płaskie, bezpieczne, </w:t>
            </w:r>
            <w:proofErr w:type="spellStart"/>
            <w:r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 xml:space="preserve">. 10 szt.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20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Stojaczki-wsporniki do luster, większe, 6 sztuk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21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Pomoc do odbić symetrycznych i lustrzanych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377AF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22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Klasowy zestaw do doświadczeń matematycznych z objętością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377AF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23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Klocki logiczne </w:t>
            </w:r>
            <w:proofErr w:type="spellStart"/>
            <w:r>
              <w:rPr>
                <w:sz w:val="22"/>
              </w:rPr>
              <w:t>Dienesa</w:t>
            </w:r>
            <w:proofErr w:type="spellEnd"/>
            <w:r>
              <w:rPr>
                <w:sz w:val="22"/>
              </w:rPr>
              <w:t xml:space="preserve"> - zestaw 60 figur z kartami pracy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24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Komputer przenośny</w:t>
            </w:r>
            <w:r w:rsidR="007D0FD9"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377AF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308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D0FD9" w:rsidRDefault="007D0FD9" w:rsidP="007D0FD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Wyposażenie pracowni mat</w:t>
            </w:r>
            <w:r w:rsidR="00F60971">
              <w:rPr>
                <w:b/>
                <w:sz w:val="22"/>
              </w:rPr>
              <w:t>ematyczno-przyrodniczej SSP w Kamieńczycach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D0FD9" w:rsidTr="007D0FD9">
        <w:trPr>
          <w:trHeight w:val="5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L.p.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Pracownia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Nazwa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D0FD9" w:rsidRDefault="007D0FD9" w:rsidP="007D0FD9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Liczba </w:t>
            </w:r>
          </w:p>
          <w:p w:rsidR="007D0FD9" w:rsidRDefault="007D0FD9" w:rsidP="007D0FD9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2"/>
              </w:rPr>
              <w:t xml:space="preserve">(ilość)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lastRenderedPageBreak/>
              <w:t>1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Mózg - model wykonany z PCV, wymiary: 18,5x14x13,5cm, złożony z 3 elementów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Serce - model wykonany z PCV, wymiary: 28x28cm, złożony z 3 części, na statywie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3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Walizka </w:t>
            </w:r>
            <w:proofErr w:type="spellStart"/>
            <w:r>
              <w:rPr>
                <w:sz w:val="22"/>
              </w:rPr>
              <w:t>Ekobadacza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7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4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Narzędzia preparacyjne  - zestaw 16-elementowy, m.in. z igłami preparacyjnymi, pęsetami, nożyczkami oraz probówkami z korkiem, </w:t>
            </w:r>
          </w:p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pipetami Pasteura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F60971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7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5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36" w:lineRule="auto"/>
              <w:ind w:left="26" w:right="29" w:firstLine="0"/>
              <w:jc w:val="center"/>
            </w:pPr>
            <w:r>
              <w:rPr>
                <w:sz w:val="22"/>
              </w:rPr>
              <w:t xml:space="preserve">Struktury molekularne - konstrukcyjny zestaw podstawowy, 104 elementy (ośrodki- kuliste elementy) i łączników,  w plastikowym </w:t>
            </w:r>
          </w:p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pudełku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F60971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4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6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Komplet szkła transparentnego- wersja rozbudowana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7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Bryły porównawcze transparentne - 10 cm - 17 brył </w:t>
            </w:r>
            <w:r w:rsidR="00F60971">
              <w:rPr>
                <w:sz w:val="22"/>
              </w:rPr>
              <w:t>Model: VIN029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8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F6097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Bryły szkieletowe - zestaw do budowy</w:t>
            </w:r>
            <w:r w:rsidR="00F60971">
              <w:rPr>
                <w:sz w:val="22"/>
              </w:rPr>
              <w:t xml:space="preserve"> Model: VIN011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9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Liczby w kolorach / ułamki  z 3 rodzajami jednostek - wersja magnetyczna, demonstracyjna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10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Lustra płaskie, bezpieczne, </w:t>
            </w:r>
            <w:proofErr w:type="spellStart"/>
            <w:r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 xml:space="preserve">. 10 szt.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11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Stojaczki-wsporniki do luster, większe, 6 sztuk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12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Pomoc do odbić symetrycznych i lustrzanych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13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Klocki logiczne </w:t>
            </w:r>
            <w:proofErr w:type="spellStart"/>
            <w:r>
              <w:rPr>
                <w:sz w:val="22"/>
              </w:rPr>
              <w:t>Dienesa</w:t>
            </w:r>
            <w:proofErr w:type="spellEnd"/>
            <w:r>
              <w:rPr>
                <w:sz w:val="22"/>
              </w:rPr>
              <w:t xml:space="preserve"> - zestaw 60 figur z kartami pracy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F60971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308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D0FD9" w:rsidRDefault="007D0FD9" w:rsidP="00F6097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Wyposażenie pracowni matematyczno-przyrodniczej SSP w </w:t>
            </w:r>
            <w:r w:rsidR="00F60971">
              <w:rPr>
                <w:b/>
                <w:sz w:val="22"/>
              </w:rPr>
              <w:t>Wielgusie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D0FD9" w:rsidTr="007D0FD9">
        <w:trPr>
          <w:trHeight w:val="5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L.p.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Pracownia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Nazwa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D0FD9" w:rsidRDefault="007D0FD9" w:rsidP="007D0FD9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Liczba </w:t>
            </w:r>
          </w:p>
          <w:p w:rsidR="007D0FD9" w:rsidRDefault="007D0FD9" w:rsidP="007D0FD9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2"/>
              </w:rPr>
              <w:t xml:space="preserve">(ilość)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Mózg - model wykonany z PCV, wymiary: 18,5x14x13,5cm, złożony z 3 elementów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2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Serce - model wykonany z PCV, wymiary: 28x28cm, złożony z 3 części, na statywie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3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Walizka </w:t>
            </w:r>
            <w:proofErr w:type="spellStart"/>
            <w:r>
              <w:rPr>
                <w:sz w:val="22"/>
              </w:rPr>
              <w:t>Ekobadacza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7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4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Narzędzia preparacyjne  - zestaw 16-elementowy, m.in. z igłami preparacyjnymi, pęsetami, nożyczkami oraz probówkami z korkiem, </w:t>
            </w:r>
          </w:p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pipetami Pasteura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504A0E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7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5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36" w:lineRule="auto"/>
              <w:ind w:left="26" w:right="29" w:firstLine="0"/>
              <w:jc w:val="center"/>
            </w:pPr>
            <w:r>
              <w:rPr>
                <w:sz w:val="22"/>
              </w:rPr>
              <w:t xml:space="preserve">Struktury molekularne - konstrukcyjny zestaw podstawowy, 104 elementy (ośrodki- kuliste elementy) i łączników,  w plastikowym </w:t>
            </w:r>
          </w:p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pudełku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504A0E" w:rsidP="007D0FD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6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Przyrodnicza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Komplet szkła transparentnego- wersja rozbudowana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504A0E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Bryły porównawcze transparentne - 10 cm - 17 brył Model: VIN029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04A0E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Bryły szkieletowe - zestaw do budowy Model: VIN011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E" w:rsidRDefault="00504A0E" w:rsidP="00504A0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5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9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Liczby w kolorach / ułamki  z 3 rodzajami jednostek - wersja magnetyczna, demonstracyjna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10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Lustra płaskie, bezpieczne, </w:t>
            </w:r>
            <w:proofErr w:type="spellStart"/>
            <w:r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 xml:space="preserve">. 10 szt.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11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Stojaczki-wsporniki do luster, większe, 6 sztuk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12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Pomoc do odbić symetrycznych i lustrzanych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  <w:tr w:rsidR="007D0FD9" w:rsidTr="007D0FD9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13</w:t>
            </w:r>
            <w:r w:rsidR="007D0FD9">
              <w:rPr>
                <w:sz w:val="22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matematyczna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7D0FD9" w:rsidP="007D0FD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Klocki logiczne </w:t>
            </w:r>
            <w:proofErr w:type="spellStart"/>
            <w:r>
              <w:rPr>
                <w:sz w:val="22"/>
              </w:rPr>
              <w:t>Dienesa</w:t>
            </w:r>
            <w:proofErr w:type="spellEnd"/>
            <w:r>
              <w:rPr>
                <w:sz w:val="22"/>
              </w:rPr>
              <w:t xml:space="preserve"> - zestaw 60 figur z kartami pracy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9" w:rsidRDefault="00504A0E" w:rsidP="007D0FD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 w:rsidR="007D0FD9">
              <w:rPr>
                <w:sz w:val="22"/>
              </w:rPr>
              <w:t xml:space="preserve"> </w:t>
            </w:r>
          </w:p>
        </w:tc>
      </w:tr>
    </w:tbl>
    <w:p w:rsidR="00AC511E" w:rsidRDefault="00AC511E">
      <w:pPr>
        <w:spacing w:after="0" w:line="259" w:lineRule="auto"/>
        <w:ind w:left="0" w:firstLine="0"/>
      </w:pPr>
    </w:p>
    <w:p w:rsidR="00504A0E" w:rsidRDefault="00504A0E">
      <w:pPr>
        <w:spacing w:after="0" w:line="259" w:lineRule="auto"/>
        <w:ind w:left="0" w:firstLine="0"/>
      </w:pPr>
    </w:p>
    <w:p w:rsidR="00504A0E" w:rsidRDefault="00504A0E">
      <w:pPr>
        <w:spacing w:after="0" w:line="259" w:lineRule="auto"/>
        <w:ind w:left="0" w:firstLine="0"/>
      </w:pPr>
    </w:p>
    <w:tbl>
      <w:tblPr>
        <w:tblStyle w:val="TableGrid"/>
        <w:tblW w:w="9517" w:type="dxa"/>
        <w:tblInd w:w="-68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7181"/>
      </w:tblGrid>
      <w:tr w:rsidR="00AC511E">
        <w:trPr>
          <w:trHeight w:val="29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AC511E" w:rsidRDefault="00AC5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C511E" w:rsidRDefault="007B7BAB">
            <w:pPr>
              <w:spacing w:after="0" w:line="259" w:lineRule="auto"/>
              <w:ind w:left="167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Wyszczególnienie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AC511E">
        <w:trPr>
          <w:trHeight w:val="438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BioBox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Lupy trzysoczewkowe, powiększenie 3x, 6x, 10x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Pudełko do zasysania drobnych owadów  </w:t>
            </w:r>
          </w:p>
          <w:p w:rsidR="00AC511E" w:rsidRDefault="007B7BAB">
            <w:pPr>
              <w:spacing w:after="0" w:line="240" w:lineRule="auto"/>
              <w:ind w:left="0" w:right="4079" w:firstLine="0"/>
              <w:jc w:val="left"/>
            </w:pPr>
            <w:r>
              <w:rPr>
                <w:sz w:val="20"/>
              </w:rPr>
              <w:t xml:space="preserve">Igły preparacyjne z osłonką  Pincety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Nożyczki 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Nóż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Mikrotomy ręczne ze stalowym ostrzem 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Probówki z tworzywa sztucznego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Stojak na probówki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Szczotka do probówek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Podwójne szalki z tworzywa sztucznego 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Zakraplacze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Szkiełka podstawowe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Szkiełka nakrywkowe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Prasy do roślin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Sznurek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Waga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Instrukcja obsługi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Walizka do przechowywania materiałów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C511E" w:rsidRDefault="00AC511E">
      <w:pPr>
        <w:spacing w:after="0" w:line="259" w:lineRule="auto"/>
        <w:ind w:left="-1418" w:right="10548" w:firstLine="0"/>
        <w:jc w:val="left"/>
      </w:pPr>
    </w:p>
    <w:tbl>
      <w:tblPr>
        <w:tblStyle w:val="TableGrid"/>
        <w:tblW w:w="9521" w:type="dxa"/>
        <w:tblInd w:w="-69" w:type="dxa"/>
        <w:tblCellMar>
          <w:top w:w="7" w:type="dxa"/>
          <w:left w:w="69" w:type="dxa"/>
          <w:right w:w="72" w:type="dxa"/>
        </w:tblCellMar>
        <w:tblLook w:val="04A0" w:firstRow="1" w:lastRow="0" w:firstColumn="1" w:lastColumn="0" w:noHBand="0" w:noVBand="1"/>
      </w:tblPr>
      <w:tblGrid>
        <w:gridCol w:w="2338"/>
        <w:gridCol w:w="7183"/>
      </w:tblGrid>
      <w:tr w:rsidR="00AC511E">
        <w:trPr>
          <w:trHeight w:val="644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Wiatr i pogoda – skrzynka do doświadczeń.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Wszystkie elementy umieszczone w solidnej wanience do transportu i przechowywania materiałów z wkładem piankowym: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termometr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naczynia na deszczówkę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deszczomierz, wersja duża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kompasy z blokadą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wiatromierz (anemometr </w:t>
            </w:r>
            <w:proofErr w:type="spellStart"/>
            <w:r>
              <w:rPr>
                <w:sz w:val="20"/>
              </w:rPr>
              <w:t>czaszowy</w:t>
            </w:r>
            <w:proofErr w:type="spellEnd"/>
            <w:r>
              <w:rPr>
                <w:sz w:val="20"/>
              </w:rPr>
              <w:t xml:space="preserve">)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trójnóg statywu, wyciągany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torebka na obciążnik 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zacisk statywu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róża wiatrów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wiatrowskaz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róża wiatrów z regulowanym wskaźnikiem wiatru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nefoskop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termometr </w:t>
            </w:r>
            <w:proofErr w:type="spellStart"/>
            <w:r>
              <w:rPr>
                <w:sz w:val="20"/>
              </w:rPr>
              <w:t>six</w:t>
            </w:r>
            <w:proofErr w:type="spellEnd"/>
            <w:r>
              <w:rPr>
                <w:sz w:val="20"/>
              </w:rPr>
              <w:t xml:space="preserve">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tablica magnetyczna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symbole pogody z rzepami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płytki z tworzywa sztucznego z możliwością zapisu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model termometru z dwustronnym nadrukiem, regulowany wskaźnik 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marker, </w:t>
            </w:r>
            <w:proofErr w:type="spellStart"/>
            <w:r>
              <w:rPr>
                <w:sz w:val="20"/>
              </w:rPr>
              <w:t>wodorozpuszczalny</w:t>
            </w:r>
            <w:proofErr w:type="spellEnd"/>
            <w:r>
              <w:rPr>
                <w:sz w:val="20"/>
              </w:rPr>
              <w:t xml:space="preserve">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legenda do naukowych symboli pogody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tabele na pomiary temperatury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tabele obserwacji pogodowych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informator dla nauczyciela "Wiatr i pogoda" </w:t>
            </w:r>
          </w:p>
          <w:p w:rsidR="00AC511E" w:rsidRDefault="007B7BAB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materiały do kopiowania na 33 stanowiska do pracy z załączonymi materiałami  - zeszyt "Doświadczenia na poszczególnych stanowiskach w szkole podstawowej: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obserwujemy pogodę"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C511E">
        <w:trPr>
          <w:trHeight w:val="34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Walizka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Ekobadacza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Zalaminowane skale barwne do odczytywania wyników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Płyn </w:t>
            </w:r>
            <w:proofErr w:type="spellStart"/>
            <w:r>
              <w:rPr>
                <w:sz w:val="20"/>
              </w:rPr>
              <w:t>Helliga</w:t>
            </w:r>
            <w:proofErr w:type="spellEnd"/>
            <w:r>
              <w:rPr>
                <w:sz w:val="20"/>
              </w:rPr>
              <w:t xml:space="preserve">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Trzy łyżeczki do poboru odczynników sypkich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Siateczka do usunięcia zanieczyszczeń mechanicznych z pola poboru wody  - Strzykawka 10 ml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Probówka okrągło denna 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Lupa powiększająca x 5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Notatnik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Stojak plastikowy do probówek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Płytka porcelanowa kwasomierza </w:t>
            </w:r>
            <w:proofErr w:type="spellStart"/>
            <w:r>
              <w:rPr>
                <w:sz w:val="20"/>
              </w:rPr>
              <w:t>Helliga</w:t>
            </w:r>
            <w:proofErr w:type="spellEnd"/>
            <w:r>
              <w:rPr>
                <w:sz w:val="20"/>
              </w:rPr>
              <w:t xml:space="preserve">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15-cie plastikowych buteleczek z mianowanymi roztworami </w:t>
            </w:r>
            <w:proofErr w:type="spellStart"/>
            <w:r>
              <w:rPr>
                <w:sz w:val="20"/>
              </w:rPr>
              <w:t>wskażników</w:t>
            </w:r>
            <w:proofErr w:type="spellEnd"/>
            <w:r>
              <w:rPr>
                <w:sz w:val="20"/>
              </w:rPr>
              <w:t xml:space="preserve">.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Bibuły osuszające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Łyżeczka do poboru próbek gleby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Strzykawka 5 ml </w:t>
            </w:r>
          </w:p>
          <w:p w:rsidR="00AC511E" w:rsidRDefault="007B7BA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Trzy próbówki analityczne płaskodenne z korkami </w:t>
            </w:r>
          </w:p>
        </w:tc>
      </w:tr>
      <w:tr w:rsidR="00AC511E">
        <w:trPr>
          <w:trHeight w:val="270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Drukarka 3D 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Minimalne parametry urządzenia: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rozmiar druku 250x210x200 mm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Wymienna, magnetyczna powierzchnia druku z PEI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Automatyczne poziomowanie podgrzanego stołu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typ wydruku FFF/FDM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dokładność 0.1 mm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średnica </w:t>
            </w:r>
            <w:proofErr w:type="spellStart"/>
            <w:r>
              <w:rPr>
                <w:sz w:val="20"/>
              </w:rPr>
              <w:t>filam</w:t>
            </w:r>
            <w:proofErr w:type="spellEnd"/>
            <w:r>
              <w:rPr>
                <w:sz w:val="20"/>
              </w:rPr>
              <w:t xml:space="preserve">. 1.75 mm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prędkość druku 200 mm/s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grubość druku 0.05 - 0.35 mm </w:t>
            </w:r>
          </w:p>
          <w:p w:rsidR="00AC511E" w:rsidRDefault="007B7BAB">
            <w:pPr>
              <w:spacing w:after="0" w:line="259" w:lineRule="auto"/>
              <w:ind w:left="0" w:right="5077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temp. dyszy 300 °C </w:t>
            </w: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0"/>
              </w:rPr>
              <w:t>temp. stołu 120 °C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C511E">
        <w:trPr>
          <w:trHeight w:val="366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504A0E">
            <w:pPr>
              <w:spacing w:after="0" w:line="259" w:lineRule="auto"/>
              <w:ind w:left="66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Komputer przenośny</w:t>
            </w:r>
            <w:r w:rsidR="007B7BAB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Minimalne parametry urządzenia: </w:t>
            </w:r>
          </w:p>
          <w:p w:rsidR="00E0589D" w:rsidRPr="00E0589D" w:rsidRDefault="00E0589D" w:rsidP="00E0589D">
            <w:pPr>
              <w:numPr>
                <w:ilvl w:val="0"/>
                <w:numId w:val="13"/>
              </w:numPr>
              <w:spacing w:after="0" w:line="259" w:lineRule="auto"/>
              <w:ind w:left="351" w:hanging="351"/>
              <w:jc w:val="left"/>
              <w:rPr>
                <w:sz w:val="20"/>
              </w:rPr>
            </w:pPr>
            <w:r w:rsidRPr="00E0589D">
              <w:rPr>
                <w:sz w:val="20"/>
              </w:rPr>
              <w:t xml:space="preserve">Procesor – Intel </w:t>
            </w:r>
            <w:proofErr w:type="spellStart"/>
            <w:r w:rsidRPr="00E0589D">
              <w:rPr>
                <w:sz w:val="20"/>
              </w:rPr>
              <w:t>Core</w:t>
            </w:r>
            <w:proofErr w:type="spellEnd"/>
            <w:r w:rsidRPr="00E0589D">
              <w:rPr>
                <w:sz w:val="20"/>
              </w:rPr>
              <w:t xml:space="preserve"> i3, Intel </w:t>
            </w:r>
            <w:proofErr w:type="spellStart"/>
            <w:r w:rsidRPr="00E0589D">
              <w:rPr>
                <w:sz w:val="20"/>
              </w:rPr>
              <w:t>Core</w:t>
            </w:r>
            <w:proofErr w:type="spellEnd"/>
            <w:r w:rsidRPr="00E0589D">
              <w:rPr>
                <w:sz w:val="20"/>
              </w:rPr>
              <w:t xml:space="preserve"> i5, AMD </w:t>
            </w:r>
            <w:proofErr w:type="spellStart"/>
            <w:r w:rsidRPr="00E0589D">
              <w:rPr>
                <w:sz w:val="20"/>
              </w:rPr>
              <w:t>Ryzen</w:t>
            </w:r>
            <w:proofErr w:type="spellEnd"/>
            <w:r w:rsidRPr="00E0589D">
              <w:rPr>
                <w:sz w:val="20"/>
              </w:rPr>
              <w:t xml:space="preserve"> 5,</w:t>
            </w:r>
          </w:p>
          <w:p w:rsidR="00E0589D" w:rsidRPr="00E0589D" w:rsidRDefault="00E0589D" w:rsidP="00E0589D">
            <w:pPr>
              <w:numPr>
                <w:ilvl w:val="0"/>
                <w:numId w:val="13"/>
              </w:numPr>
              <w:spacing w:after="0" w:line="259" w:lineRule="auto"/>
              <w:ind w:left="351" w:hanging="351"/>
              <w:jc w:val="left"/>
              <w:rPr>
                <w:sz w:val="20"/>
              </w:rPr>
            </w:pPr>
            <w:r w:rsidRPr="00E0589D">
              <w:rPr>
                <w:sz w:val="20"/>
              </w:rPr>
              <w:t xml:space="preserve">Pamięć RAM – minimum 4GB </w:t>
            </w:r>
          </w:p>
          <w:p w:rsidR="00E0589D" w:rsidRPr="00E0589D" w:rsidRDefault="00E0589D" w:rsidP="00E0589D">
            <w:pPr>
              <w:numPr>
                <w:ilvl w:val="0"/>
                <w:numId w:val="13"/>
              </w:numPr>
              <w:spacing w:after="0" w:line="259" w:lineRule="auto"/>
              <w:ind w:left="351" w:hanging="351"/>
              <w:jc w:val="left"/>
              <w:rPr>
                <w:sz w:val="20"/>
              </w:rPr>
            </w:pPr>
            <w:r w:rsidRPr="00E0589D">
              <w:rPr>
                <w:sz w:val="20"/>
              </w:rPr>
              <w:t>Przekątna ekranu – minimum 15,6”</w:t>
            </w:r>
          </w:p>
          <w:p w:rsidR="00E0589D" w:rsidRPr="00E0589D" w:rsidRDefault="00E0589D" w:rsidP="00E0589D">
            <w:pPr>
              <w:numPr>
                <w:ilvl w:val="0"/>
                <w:numId w:val="13"/>
              </w:numPr>
              <w:spacing w:after="0" w:line="259" w:lineRule="auto"/>
              <w:ind w:left="351" w:hanging="351"/>
              <w:jc w:val="left"/>
              <w:rPr>
                <w:sz w:val="20"/>
              </w:rPr>
            </w:pPr>
            <w:r w:rsidRPr="00E0589D">
              <w:rPr>
                <w:sz w:val="20"/>
              </w:rPr>
              <w:t>Dysk twardy – minimum 240 GB</w:t>
            </w:r>
          </w:p>
          <w:p w:rsidR="00E0589D" w:rsidRPr="00E0589D" w:rsidRDefault="00E0589D" w:rsidP="00E0589D">
            <w:pPr>
              <w:numPr>
                <w:ilvl w:val="0"/>
                <w:numId w:val="13"/>
              </w:numPr>
              <w:spacing w:after="0" w:line="259" w:lineRule="auto"/>
              <w:ind w:left="351" w:hanging="351"/>
              <w:jc w:val="left"/>
              <w:rPr>
                <w:sz w:val="20"/>
              </w:rPr>
            </w:pPr>
            <w:r w:rsidRPr="00E0589D">
              <w:rPr>
                <w:sz w:val="20"/>
              </w:rPr>
              <w:t>System operacyjny – Windows 10</w:t>
            </w:r>
          </w:p>
          <w:p w:rsidR="00AC511E" w:rsidRDefault="00AC511E">
            <w:pPr>
              <w:spacing w:after="0" w:line="259" w:lineRule="auto"/>
              <w:ind w:left="0" w:firstLine="0"/>
              <w:jc w:val="left"/>
            </w:pPr>
          </w:p>
        </w:tc>
      </w:tr>
      <w:tr w:rsidR="00AC511E">
        <w:trPr>
          <w:trHeight w:val="219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1E" w:rsidRDefault="007B7BAB">
            <w:pPr>
              <w:spacing w:after="0" w:line="259" w:lineRule="auto"/>
              <w:ind w:left="66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Tablet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E" w:rsidRDefault="007B7BAB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Minimalne parametry urządzenia: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Przekątna ekranu 8” 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Procesor 4-rdzeniowy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Pamięć RAM 2 GB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Wbudowana pamięć 32GB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Komunikacja </w:t>
            </w:r>
            <w:proofErr w:type="spellStart"/>
            <w:r>
              <w:rPr>
                <w:sz w:val="20"/>
              </w:rPr>
              <w:t>wi-fi</w:t>
            </w:r>
            <w:proofErr w:type="spellEnd"/>
            <w:r>
              <w:rPr>
                <w:sz w:val="20"/>
              </w:rPr>
              <w:t xml:space="preserve">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System Android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Etui książkowe </w:t>
            </w:r>
          </w:p>
          <w:p w:rsidR="00AC511E" w:rsidRDefault="007B7BAB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ładowarka </w:t>
            </w:r>
          </w:p>
        </w:tc>
      </w:tr>
    </w:tbl>
    <w:p w:rsidR="00AC511E" w:rsidRDefault="007B7BAB" w:rsidP="00A57D43">
      <w:pPr>
        <w:spacing w:after="112" w:line="259" w:lineRule="auto"/>
        <w:ind w:left="0" w:firstLine="0"/>
        <w:jc w:val="left"/>
      </w:pPr>
      <w:r>
        <w:rPr>
          <w:i/>
        </w:rPr>
        <w:t xml:space="preserve">  </w:t>
      </w:r>
    </w:p>
    <w:p w:rsidR="00AC511E" w:rsidRDefault="007B7BAB">
      <w:pPr>
        <w:spacing w:after="154" w:line="259" w:lineRule="auto"/>
        <w:ind w:left="10" w:right="42"/>
        <w:jc w:val="right"/>
      </w:pPr>
      <w:r>
        <w:rPr>
          <w:i/>
          <w:sz w:val="16"/>
        </w:rPr>
        <w:lastRenderedPageBreak/>
        <w:t xml:space="preserve">Załącznik nr 3 </w:t>
      </w:r>
    </w:p>
    <w:p w:rsidR="00AC511E" w:rsidRDefault="004B45AA">
      <w:pPr>
        <w:pStyle w:val="Nagwek1"/>
        <w:ind w:left="10" w:right="62"/>
      </w:pPr>
      <w:r>
        <w:t>Umowa (wzór) nr ……/2021</w:t>
      </w:r>
      <w:r w:rsidR="007B7BAB">
        <w:t xml:space="preserve"> </w:t>
      </w:r>
    </w:p>
    <w:p w:rsidR="004B45AA" w:rsidRPr="004B45AA" w:rsidRDefault="004B45AA" w:rsidP="004B45AA">
      <w:pPr>
        <w:spacing w:after="120" w:line="240" w:lineRule="auto"/>
        <w:ind w:left="0" w:firstLine="0"/>
        <w:jc w:val="left"/>
        <w:rPr>
          <w:color w:val="auto"/>
          <w:sz w:val="22"/>
        </w:rPr>
      </w:pPr>
      <w:r w:rsidRPr="004B45AA">
        <w:rPr>
          <w:color w:val="auto"/>
          <w:sz w:val="22"/>
        </w:rPr>
        <w:t xml:space="preserve">zawarta w dniu </w:t>
      </w:r>
      <w:r>
        <w:rPr>
          <w:b/>
          <w:color w:val="auto"/>
          <w:sz w:val="22"/>
        </w:rPr>
        <w:t>…………</w:t>
      </w:r>
      <w:r w:rsidRPr="004B45AA">
        <w:rPr>
          <w:b/>
          <w:color w:val="auto"/>
          <w:sz w:val="22"/>
        </w:rPr>
        <w:t xml:space="preserve"> 2021 </w:t>
      </w:r>
      <w:r w:rsidRPr="004B45AA">
        <w:rPr>
          <w:color w:val="auto"/>
          <w:sz w:val="22"/>
        </w:rPr>
        <w:t xml:space="preserve"> roku  w Urzędzie Miasta i Gminy w Kazimierzy Wielkiej pomiędzy:</w:t>
      </w:r>
    </w:p>
    <w:p w:rsidR="004B45AA" w:rsidRPr="004B45AA" w:rsidRDefault="004B45AA" w:rsidP="004B45AA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</w:rPr>
      </w:pPr>
      <w:r w:rsidRPr="004B45AA">
        <w:rPr>
          <w:b/>
          <w:color w:val="auto"/>
          <w:sz w:val="22"/>
        </w:rPr>
        <w:t>Gmin</w:t>
      </w:r>
      <w:r w:rsidRPr="004B45AA">
        <w:rPr>
          <w:rFonts w:eastAsia="TTE1BC8EA8t00"/>
          <w:b/>
          <w:color w:val="auto"/>
          <w:sz w:val="22"/>
        </w:rPr>
        <w:t xml:space="preserve">ą </w:t>
      </w:r>
      <w:r w:rsidRPr="004B45AA">
        <w:rPr>
          <w:b/>
          <w:color w:val="auto"/>
          <w:sz w:val="22"/>
        </w:rPr>
        <w:t>Kazimierza Wielka, ul. T. Ko</w:t>
      </w:r>
      <w:r w:rsidRPr="004B45AA">
        <w:rPr>
          <w:rFonts w:eastAsia="TTE1BC8EA8t00"/>
          <w:b/>
          <w:color w:val="auto"/>
          <w:sz w:val="22"/>
        </w:rPr>
        <w:t>ś</w:t>
      </w:r>
      <w:r w:rsidRPr="004B45AA">
        <w:rPr>
          <w:b/>
          <w:color w:val="auto"/>
          <w:sz w:val="22"/>
        </w:rPr>
        <w:t>ciuszki 12</w:t>
      </w:r>
      <w:r w:rsidRPr="004B45AA">
        <w:rPr>
          <w:color w:val="auto"/>
          <w:sz w:val="22"/>
        </w:rPr>
        <w:t>, NIP 605-001-32-49, reprezentowaną</w:t>
      </w:r>
      <w:r w:rsidRPr="004B45AA">
        <w:rPr>
          <w:rFonts w:eastAsia="TTE1BC8EA8t00"/>
          <w:color w:val="auto"/>
          <w:sz w:val="22"/>
        </w:rPr>
        <w:t xml:space="preserve"> </w:t>
      </w:r>
      <w:r w:rsidRPr="004B45AA">
        <w:rPr>
          <w:color w:val="auto"/>
          <w:sz w:val="22"/>
        </w:rPr>
        <w:t>przez:</w:t>
      </w:r>
    </w:p>
    <w:p w:rsidR="004B45AA" w:rsidRDefault="004B45AA" w:rsidP="004B45AA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2"/>
        </w:rPr>
      </w:pPr>
      <w:r>
        <w:rPr>
          <w:b/>
          <w:color w:val="auto"/>
          <w:sz w:val="22"/>
        </w:rPr>
        <w:t>………………………………………………………………………….</w:t>
      </w:r>
    </w:p>
    <w:p w:rsidR="004B45AA" w:rsidRPr="004B45AA" w:rsidRDefault="004B45AA" w:rsidP="004B45AA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</w:rPr>
      </w:pPr>
    </w:p>
    <w:p w:rsidR="004B45AA" w:rsidRDefault="004B45AA" w:rsidP="004B45AA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2"/>
        </w:rPr>
      </w:pPr>
      <w:r w:rsidRPr="004B45AA">
        <w:rPr>
          <w:color w:val="auto"/>
          <w:sz w:val="22"/>
        </w:rPr>
        <w:t xml:space="preserve">przy kontrasygnacie </w:t>
      </w:r>
      <w:r>
        <w:rPr>
          <w:b/>
          <w:color w:val="auto"/>
          <w:sz w:val="22"/>
        </w:rPr>
        <w:t>…………………………………………………..</w:t>
      </w:r>
    </w:p>
    <w:p w:rsidR="004B45AA" w:rsidRPr="004B45AA" w:rsidRDefault="004B45AA" w:rsidP="004B45A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TE1BC8EA8t00"/>
          <w:color w:val="auto"/>
          <w:sz w:val="22"/>
        </w:rPr>
      </w:pPr>
    </w:p>
    <w:p w:rsidR="004B45AA" w:rsidRPr="004B45AA" w:rsidRDefault="004B45AA" w:rsidP="004B45AA">
      <w:pPr>
        <w:spacing w:after="120" w:line="240" w:lineRule="auto"/>
        <w:ind w:left="0" w:firstLine="0"/>
        <w:jc w:val="left"/>
        <w:rPr>
          <w:bCs/>
          <w:color w:val="auto"/>
          <w:sz w:val="22"/>
          <w:lang w:eastAsia="en-US"/>
        </w:rPr>
      </w:pPr>
      <w:r w:rsidRPr="004B45AA">
        <w:rPr>
          <w:color w:val="auto"/>
          <w:sz w:val="22"/>
          <w:lang w:eastAsia="en-US"/>
        </w:rPr>
        <w:t xml:space="preserve">zwaną dalej </w:t>
      </w:r>
      <w:r w:rsidRPr="004B45AA">
        <w:rPr>
          <w:b/>
          <w:bCs/>
          <w:color w:val="auto"/>
          <w:sz w:val="22"/>
          <w:lang w:eastAsia="en-US"/>
        </w:rPr>
        <w:t>Zamawiającym</w:t>
      </w:r>
    </w:p>
    <w:p w:rsidR="004B45AA" w:rsidRPr="004B45AA" w:rsidRDefault="004B45AA" w:rsidP="004B45AA">
      <w:pPr>
        <w:tabs>
          <w:tab w:val="left" w:pos="4080"/>
        </w:tabs>
        <w:spacing w:after="120" w:line="240" w:lineRule="auto"/>
        <w:ind w:left="0" w:firstLine="0"/>
        <w:jc w:val="left"/>
        <w:rPr>
          <w:bCs/>
          <w:color w:val="auto"/>
          <w:sz w:val="22"/>
          <w:lang w:eastAsia="en-US"/>
        </w:rPr>
      </w:pPr>
      <w:r w:rsidRPr="004B45AA">
        <w:rPr>
          <w:bCs/>
          <w:color w:val="auto"/>
          <w:sz w:val="22"/>
          <w:lang w:eastAsia="en-US"/>
        </w:rPr>
        <w:t>a</w:t>
      </w:r>
      <w:r w:rsidRPr="004B45AA">
        <w:rPr>
          <w:bCs/>
          <w:color w:val="auto"/>
          <w:sz w:val="22"/>
          <w:lang w:eastAsia="en-US"/>
        </w:rPr>
        <w:tab/>
      </w:r>
    </w:p>
    <w:p w:rsidR="004B45AA" w:rsidRPr="004B45AA" w:rsidRDefault="004B45AA" w:rsidP="004B45AA">
      <w:pPr>
        <w:spacing w:after="0" w:line="240" w:lineRule="auto"/>
        <w:ind w:left="0" w:firstLine="0"/>
        <w:rPr>
          <w:rFonts w:eastAsiaTheme="minorHAnsi"/>
          <w:color w:val="auto"/>
          <w:sz w:val="22"/>
        </w:rPr>
      </w:pPr>
      <w:r w:rsidRPr="004B45AA">
        <w:rPr>
          <w:rFonts w:eastAsiaTheme="minorHAnsi"/>
          <w:color w:val="auto"/>
          <w:sz w:val="22"/>
        </w:rPr>
        <w:t>…………………</w:t>
      </w:r>
      <w:r>
        <w:rPr>
          <w:rFonts w:eastAsiaTheme="minorHAnsi"/>
          <w:color w:val="auto"/>
          <w:sz w:val="22"/>
        </w:rPr>
        <w:t>……………………………………..</w:t>
      </w:r>
    </w:p>
    <w:p w:rsidR="004B45AA" w:rsidRDefault="004B45AA" w:rsidP="004B45AA">
      <w:pPr>
        <w:spacing w:after="0" w:line="240" w:lineRule="auto"/>
        <w:ind w:left="0" w:firstLine="0"/>
        <w:rPr>
          <w:rFonts w:eastAsiaTheme="minorHAnsi"/>
          <w:color w:val="auto"/>
          <w:sz w:val="22"/>
        </w:rPr>
      </w:pPr>
      <w:r>
        <w:rPr>
          <w:rFonts w:eastAsiaTheme="minorHAnsi"/>
          <w:color w:val="auto"/>
          <w:sz w:val="22"/>
        </w:rPr>
        <w:t>……………………………………………………….</w:t>
      </w:r>
    </w:p>
    <w:p w:rsidR="004B45AA" w:rsidRDefault="004B45AA" w:rsidP="004B45AA">
      <w:pPr>
        <w:spacing w:after="0" w:line="240" w:lineRule="auto"/>
        <w:ind w:left="0" w:firstLine="0"/>
        <w:rPr>
          <w:rFonts w:eastAsiaTheme="minorHAnsi"/>
          <w:color w:val="auto"/>
          <w:sz w:val="22"/>
        </w:rPr>
      </w:pPr>
    </w:p>
    <w:p w:rsidR="004B45AA" w:rsidRPr="004B45AA" w:rsidRDefault="004B45AA" w:rsidP="004B45AA">
      <w:pPr>
        <w:spacing w:after="0" w:line="240" w:lineRule="auto"/>
        <w:ind w:left="0" w:firstLine="0"/>
        <w:rPr>
          <w:rFonts w:eastAsiaTheme="minorHAnsi"/>
          <w:color w:val="auto"/>
          <w:sz w:val="22"/>
          <w:highlight w:val="yellow"/>
        </w:rPr>
      </w:pPr>
      <w:r w:rsidRPr="004B45AA">
        <w:rPr>
          <w:rFonts w:eastAsiaTheme="minorHAnsi"/>
          <w:color w:val="auto"/>
          <w:sz w:val="22"/>
        </w:rPr>
        <w:t xml:space="preserve">zwanym dalej </w:t>
      </w:r>
      <w:r w:rsidRPr="004B45AA">
        <w:rPr>
          <w:color w:val="auto"/>
          <w:sz w:val="22"/>
        </w:rPr>
        <w:t xml:space="preserve">w treści umowy </w:t>
      </w:r>
      <w:r w:rsidRPr="004B45AA">
        <w:rPr>
          <w:rFonts w:eastAsiaTheme="minorHAnsi"/>
          <w:b/>
          <w:color w:val="auto"/>
          <w:sz w:val="22"/>
        </w:rPr>
        <w:t>Wykonawcą.</w:t>
      </w:r>
    </w:p>
    <w:p w:rsidR="004B45AA" w:rsidRPr="004B45AA" w:rsidRDefault="004B45AA" w:rsidP="004B45AA">
      <w:pPr>
        <w:spacing w:after="0" w:line="240" w:lineRule="auto"/>
        <w:ind w:left="0" w:firstLine="0"/>
        <w:rPr>
          <w:rFonts w:eastAsia="Calibri"/>
          <w:b/>
          <w:color w:val="auto"/>
          <w:sz w:val="22"/>
          <w:highlight w:val="yellow"/>
          <w:lang w:eastAsia="en-US"/>
        </w:rPr>
      </w:pPr>
    </w:p>
    <w:p w:rsidR="004B45AA" w:rsidRPr="004B45AA" w:rsidRDefault="004B45AA" w:rsidP="004B45AA">
      <w:pPr>
        <w:spacing w:after="0" w:line="240" w:lineRule="auto"/>
        <w:ind w:left="0" w:firstLine="0"/>
        <w:rPr>
          <w:color w:val="auto"/>
          <w:sz w:val="22"/>
          <w:highlight w:val="yellow"/>
        </w:rPr>
      </w:pPr>
    </w:p>
    <w:p w:rsidR="004B45AA" w:rsidRPr="004B45AA" w:rsidRDefault="004B45AA" w:rsidP="004B45AA">
      <w:pPr>
        <w:spacing w:after="160" w:line="259" w:lineRule="auto"/>
        <w:ind w:left="0" w:firstLine="0"/>
        <w:rPr>
          <w:rFonts w:eastAsiaTheme="minorHAnsi"/>
          <w:bCs/>
          <w:color w:val="auto"/>
          <w:sz w:val="22"/>
          <w:lang w:eastAsia="en-US"/>
        </w:rPr>
      </w:pPr>
      <w:r w:rsidRPr="004B45AA">
        <w:rPr>
          <w:rFonts w:eastAsiaTheme="minorHAnsi"/>
          <w:color w:val="auto"/>
          <w:sz w:val="22"/>
          <w:lang w:eastAsia="en-US"/>
        </w:rPr>
        <w:t xml:space="preserve">Niniejsza umowa </w:t>
      </w:r>
      <w:r w:rsidRPr="004B45AA">
        <w:rPr>
          <w:rFonts w:eastAsiaTheme="minorHAnsi"/>
          <w:bCs/>
          <w:color w:val="auto"/>
          <w:sz w:val="22"/>
          <w:lang w:eastAsia="en-US"/>
        </w:rPr>
        <w:t>Nie podlega ustawie – Prawo zamówień Publicznych z dnia 11 września 2019 r. (Dz.U. z 2019 r. poz. 2019 ze zm.)</w:t>
      </w:r>
    </w:p>
    <w:p w:rsidR="00AC511E" w:rsidRDefault="007B7BAB">
      <w:pPr>
        <w:spacing w:after="110" w:line="259" w:lineRule="auto"/>
        <w:ind w:left="10" w:right="60"/>
        <w:jc w:val="center"/>
      </w:pPr>
      <w:r>
        <w:rPr>
          <w:b/>
        </w:rPr>
        <w:t xml:space="preserve">§1. </w:t>
      </w:r>
    </w:p>
    <w:p w:rsidR="00AC511E" w:rsidRDefault="007B7BAB">
      <w:pPr>
        <w:ind w:left="268" w:right="48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Przedmiotem zamówienia jest dostawa wyposażenia do pracowni matematycznej i przyrodniczej dla </w:t>
      </w:r>
      <w:r w:rsidR="004B45AA">
        <w:t>Szkół Podstawowych na terenie</w:t>
      </w:r>
      <w:r>
        <w:t xml:space="preserve"> </w:t>
      </w:r>
      <w:r w:rsidR="004B45AA">
        <w:t>Gminy Kazimierza Wielka</w:t>
      </w:r>
      <w:r>
        <w:t xml:space="preserve"> zgodnie z zakresem zamówienia </w:t>
      </w:r>
      <w:proofErr w:type="spellStart"/>
      <w:r>
        <w:t>pn</w:t>
      </w:r>
      <w:proofErr w:type="spellEnd"/>
      <w:r>
        <w:t xml:space="preserve">: </w:t>
      </w:r>
    </w:p>
    <w:p w:rsidR="004B45AA" w:rsidRPr="004B45AA" w:rsidRDefault="004B45AA" w:rsidP="004B45AA">
      <w:pPr>
        <w:spacing w:after="153" w:line="259" w:lineRule="auto"/>
        <w:ind w:left="0" w:firstLine="0"/>
        <w:jc w:val="left"/>
        <w:rPr>
          <w:b/>
        </w:rPr>
      </w:pPr>
      <w:r w:rsidRPr="004B45AA">
        <w:rPr>
          <w:b/>
        </w:rPr>
        <w:t xml:space="preserve">Zakup pomocy dydaktycznych do pracowni matematycznych i przyrodniczych  do Szkół Podstawowych na terenie Gminy Kazimierza Wielka w Ramach Projektu: „Poprawa jakości infrastruktury edukacyjnej na terenie Gminy Kazimierza Wielka – II etap” współfinansowanego z Europejskiego Funduszu Rozwoju Regionalnego w ramach Działania 7.4 „Rozwój infrastruktury edukacyjnej i szkolnej” Osi 7 „Sprawne usługi publiczne”. Regionalnego Programu Operacyjnego Województwa Świętokrzyskiego na lata 2014-2020. </w:t>
      </w:r>
    </w:p>
    <w:p w:rsidR="00AC511E" w:rsidRDefault="007B7BAB">
      <w:pPr>
        <w:spacing w:after="15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C511E" w:rsidRDefault="007B7BAB">
      <w:pPr>
        <w:numPr>
          <w:ilvl w:val="0"/>
          <w:numId w:val="5"/>
        </w:numPr>
        <w:spacing w:after="118" w:line="259" w:lineRule="auto"/>
        <w:ind w:right="48" w:hanging="283"/>
      </w:pPr>
      <w:r>
        <w:t xml:space="preserve">Szczegółowy wykaz wyposażenia stanowi załącznik nr 1 do niniejszej Umowy. </w:t>
      </w:r>
    </w:p>
    <w:p w:rsidR="00AC511E" w:rsidRDefault="007B7BAB">
      <w:pPr>
        <w:numPr>
          <w:ilvl w:val="0"/>
          <w:numId w:val="5"/>
        </w:numPr>
        <w:spacing w:after="116" w:line="259" w:lineRule="auto"/>
        <w:ind w:right="48" w:hanging="283"/>
      </w:pPr>
      <w:r>
        <w:t xml:space="preserve">Wszystkie dostarczone pomoce muszą być fabrycznie nowe. </w:t>
      </w:r>
    </w:p>
    <w:p w:rsidR="00AC511E" w:rsidRDefault="007B7BAB">
      <w:pPr>
        <w:numPr>
          <w:ilvl w:val="0"/>
          <w:numId w:val="5"/>
        </w:numPr>
        <w:ind w:right="48" w:hanging="283"/>
      </w:pPr>
      <w:r>
        <w:t xml:space="preserve">Dostarczone wyposażenie musi posiadać odpowiednie atesty i świadectwa dopuszczające do użytku. </w:t>
      </w:r>
    </w:p>
    <w:p w:rsidR="00AC511E" w:rsidRDefault="007B7BAB">
      <w:pPr>
        <w:numPr>
          <w:ilvl w:val="0"/>
          <w:numId w:val="5"/>
        </w:numPr>
        <w:spacing w:after="118" w:line="259" w:lineRule="auto"/>
        <w:ind w:right="48" w:hanging="283"/>
      </w:pPr>
      <w:r>
        <w:t xml:space="preserve">Przedmiot umowy obejmuje zakup wraz z dostawą do siedziby Zamawiającego </w:t>
      </w:r>
    </w:p>
    <w:p w:rsidR="00AC511E" w:rsidRDefault="007B7BAB">
      <w:pPr>
        <w:spacing w:after="110" w:line="259" w:lineRule="auto"/>
        <w:ind w:left="10" w:right="60"/>
        <w:jc w:val="center"/>
      </w:pPr>
      <w:r>
        <w:rPr>
          <w:b/>
        </w:rPr>
        <w:t xml:space="preserve">§2. </w:t>
      </w:r>
    </w:p>
    <w:p w:rsidR="00AC511E" w:rsidRDefault="007B7BAB">
      <w:pPr>
        <w:ind w:left="-5" w:right="48"/>
      </w:pPr>
      <w:r>
        <w:t xml:space="preserve">Dostawa </w:t>
      </w:r>
      <w:r>
        <w:tab/>
        <w:t xml:space="preserve">sprzętu </w:t>
      </w:r>
      <w:r>
        <w:tab/>
        <w:t xml:space="preserve">opisanego </w:t>
      </w:r>
      <w:r>
        <w:tab/>
        <w:t xml:space="preserve">w </w:t>
      </w:r>
      <w:r>
        <w:tab/>
        <w:t xml:space="preserve">§1 </w:t>
      </w:r>
      <w:r>
        <w:tab/>
        <w:t xml:space="preserve">nastąpi </w:t>
      </w:r>
      <w:r>
        <w:tab/>
        <w:t xml:space="preserve">od </w:t>
      </w:r>
      <w:r>
        <w:tab/>
        <w:t xml:space="preserve">momentu </w:t>
      </w:r>
      <w:r>
        <w:tab/>
        <w:t xml:space="preserve">podpisania </w:t>
      </w:r>
      <w:r>
        <w:tab/>
        <w:t xml:space="preserve">umowy  do dnia </w:t>
      </w:r>
      <w:r w:rsidR="00A57D43">
        <w:rPr>
          <w:b/>
        </w:rPr>
        <w:t>15.07</w:t>
      </w:r>
      <w:r w:rsidR="00F84D1E">
        <w:rPr>
          <w:b/>
        </w:rPr>
        <w:t>.2021</w:t>
      </w:r>
      <w:r>
        <w:rPr>
          <w:b/>
        </w:rPr>
        <w:t>r</w:t>
      </w:r>
      <w:r>
        <w:t xml:space="preserve">. </w:t>
      </w:r>
    </w:p>
    <w:p w:rsidR="00F84D1E" w:rsidRDefault="00F84D1E">
      <w:pPr>
        <w:spacing w:after="110" w:line="259" w:lineRule="auto"/>
        <w:ind w:left="10" w:right="60"/>
        <w:jc w:val="center"/>
        <w:rPr>
          <w:b/>
        </w:rPr>
      </w:pPr>
    </w:p>
    <w:p w:rsidR="00AC511E" w:rsidRDefault="007B7BAB">
      <w:pPr>
        <w:spacing w:after="110" w:line="259" w:lineRule="auto"/>
        <w:ind w:left="10" w:right="60"/>
        <w:jc w:val="center"/>
      </w:pPr>
      <w:bookmarkStart w:id="0" w:name="_GoBack"/>
      <w:bookmarkEnd w:id="0"/>
      <w:r>
        <w:rPr>
          <w:b/>
        </w:rPr>
        <w:lastRenderedPageBreak/>
        <w:t xml:space="preserve">§3. </w:t>
      </w:r>
    </w:p>
    <w:p w:rsidR="00AC511E" w:rsidRDefault="007B7BAB">
      <w:pPr>
        <w:numPr>
          <w:ilvl w:val="0"/>
          <w:numId w:val="6"/>
        </w:numPr>
        <w:ind w:right="48" w:hanging="283"/>
      </w:pPr>
      <w:r>
        <w:t>Strony ustalają, że wynagrodzenie Wykonawcy z tytułu realizacji niniejszej umowy będzie miało formę ryczałtu.</w:t>
      </w:r>
      <w:r>
        <w:rPr>
          <w:i/>
        </w:rPr>
        <w:t xml:space="preserve"> </w:t>
      </w:r>
    </w:p>
    <w:p w:rsidR="00AC511E" w:rsidRDefault="007B7BAB">
      <w:pPr>
        <w:numPr>
          <w:ilvl w:val="0"/>
          <w:numId w:val="6"/>
        </w:numPr>
        <w:spacing w:after="9"/>
        <w:ind w:right="48" w:hanging="283"/>
      </w:pPr>
      <w:r>
        <w:t>Wartość robót wraz z podatkiem VAT jest określona na kwotę w wysokości: …………..... zł (</w:t>
      </w:r>
      <w:r>
        <w:rPr>
          <w:i/>
        </w:rPr>
        <w:t>słownie:.........................................................</w:t>
      </w:r>
      <w:r>
        <w:t>) Kwota netto wynosi: ....................... zł (</w:t>
      </w:r>
      <w:r>
        <w:rPr>
          <w:i/>
        </w:rPr>
        <w:t>słownie:..................................................................................................................................)</w:t>
      </w:r>
      <w:r>
        <w:t xml:space="preserve"> Kwota podatku VAT wynosi: ........................ zł (</w:t>
      </w:r>
      <w:r>
        <w:rPr>
          <w:i/>
        </w:rPr>
        <w:t xml:space="preserve">słownie:....................................................) </w:t>
      </w:r>
    </w:p>
    <w:p w:rsidR="00AC511E" w:rsidRDefault="007B7BAB">
      <w:pPr>
        <w:numPr>
          <w:ilvl w:val="0"/>
          <w:numId w:val="6"/>
        </w:numPr>
        <w:spacing w:after="126" w:line="248" w:lineRule="auto"/>
        <w:ind w:right="48" w:hanging="283"/>
      </w:pPr>
      <w:r>
        <w:rPr>
          <w:b/>
        </w:rPr>
        <w:t xml:space="preserve">Wynagrodzenie obejmuje wszelkie koszty niezbędne do zrealizowania zamówienia z </w:t>
      </w:r>
    </w:p>
    <w:p w:rsidR="00AC511E" w:rsidRDefault="007B7BAB">
      <w:pPr>
        <w:spacing w:after="8" w:line="356" w:lineRule="auto"/>
        <w:ind w:left="293" w:right="42"/>
      </w:pPr>
      <w:r>
        <w:rPr>
          <w:b/>
        </w:rPr>
        <w:t>uwzględnieniem ryzyka Wykonawcy, w tym także opłaty związane  z kosztem środków transportu , koszt nakładów, prac i robót nieprzewidzianych, a niezbędnych do wykonania zamówienia oraz wszystkie inne koszty, które będą musiały być poniesione przy wykonaniu zamówienia</w:t>
      </w:r>
      <w:r>
        <w:t>.</w:t>
      </w:r>
      <w:r>
        <w:rPr>
          <w:i/>
        </w:rPr>
        <w:t xml:space="preserve"> </w:t>
      </w:r>
    </w:p>
    <w:p w:rsidR="00AC511E" w:rsidRDefault="007B7BAB">
      <w:pPr>
        <w:numPr>
          <w:ilvl w:val="0"/>
          <w:numId w:val="6"/>
        </w:numPr>
        <w:ind w:right="48" w:hanging="283"/>
      </w:pPr>
      <w:r>
        <w:t>Wynagrodzenie określone w pkt 1 ustalono na podstawie oferty złożonej przez Wykonawcę, stanowiącego nieodłączną część niniejszej umowy</w:t>
      </w:r>
      <w:r>
        <w:rPr>
          <w:i/>
        </w:rPr>
        <w:t xml:space="preserve"> </w:t>
      </w:r>
    </w:p>
    <w:p w:rsidR="00AC511E" w:rsidRDefault="007B7BAB">
      <w:pPr>
        <w:numPr>
          <w:ilvl w:val="0"/>
          <w:numId w:val="6"/>
        </w:numPr>
        <w:ind w:right="48" w:hanging="283"/>
      </w:pPr>
      <w:r>
        <w:t>Wynagrodzenie za wykonane usługi będzie płatne przelewem po wystawieniu faktury VAT.</w:t>
      </w:r>
      <w:r>
        <w:rPr>
          <w:i/>
        </w:rPr>
        <w:t xml:space="preserve"> </w:t>
      </w:r>
    </w:p>
    <w:p w:rsidR="00AC511E" w:rsidRDefault="007B7BAB">
      <w:pPr>
        <w:numPr>
          <w:ilvl w:val="0"/>
          <w:numId w:val="6"/>
        </w:numPr>
        <w:spacing w:after="8"/>
        <w:ind w:right="48" w:hanging="283"/>
      </w:pPr>
      <w:r>
        <w:rPr>
          <w:b/>
        </w:rPr>
        <w:t xml:space="preserve">Zamawiający </w:t>
      </w:r>
      <w:r w:rsidR="004B45AA">
        <w:rPr>
          <w:b/>
        </w:rPr>
        <w:t xml:space="preserve">nie </w:t>
      </w:r>
      <w:r>
        <w:rPr>
          <w:b/>
        </w:rPr>
        <w:t>dopuszcza możliwość wystawiania faktur częściowych.</w:t>
      </w:r>
      <w:r>
        <w:rPr>
          <w:i/>
        </w:rPr>
        <w:t xml:space="preserve"> </w:t>
      </w:r>
    </w:p>
    <w:p w:rsidR="00AC511E" w:rsidRDefault="007B7BAB">
      <w:pPr>
        <w:numPr>
          <w:ilvl w:val="0"/>
          <w:numId w:val="6"/>
        </w:numPr>
        <w:ind w:right="48" w:hanging="283"/>
      </w:pPr>
      <w:r>
        <w:t>Strony określają 30-dniowy termin płatności faktury od dnia jej doręczenia Zamawiającemu.</w:t>
      </w:r>
      <w:r>
        <w:rPr>
          <w:i/>
        </w:rPr>
        <w:t xml:space="preserve"> </w:t>
      </w:r>
    </w:p>
    <w:p w:rsidR="004B45AA" w:rsidRPr="004B45AA" w:rsidRDefault="004B45AA" w:rsidP="004B45AA">
      <w:pPr>
        <w:keepLines/>
        <w:numPr>
          <w:ilvl w:val="0"/>
          <w:numId w:val="6"/>
        </w:numPr>
        <w:suppressAutoHyphens/>
        <w:autoSpaceDE w:val="0"/>
        <w:spacing w:after="0" w:line="276" w:lineRule="auto"/>
        <w:ind w:hanging="283"/>
        <w:rPr>
          <w:szCs w:val="20"/>
        </w:rPr>
      </w:pPr>
      <w:r w:rsidRPr="004B45AA">
        <w:rPr>
          <w:szCs w:val="20"/>
        </w:rPr>
        <w:t>Faktura powinna być wystawiona w następujący sposób: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>Nabywca: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 xml:space="preserve">Gmina Kazimierza Wielka 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>ul. T Kościuszki 12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>28 – 500 Kazimierza Wielka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>NIP: 605 – 001 – 32 – 49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 xml:space="preserve">Odbiorca: 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>Urząd Miasta i Gminy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>ul. T. Kościuszki 12</w:t>
      </w:r>
    </w:p>
    <w:p w:rsidR="004B45AA" w:rsidRPr="004B45AA" w:rsidRDefault="004B45AA" w:rsidP="004B45AA">
      <w:pPr>
        <w:keepLines/>
        <w:autoSpaceDE w:val="0"/>
        <w:spacing w:line="276" w:lineRule="auto"/>
        <w:ind w:left="851"/>
        <w:rPr>
          <w:szCs w:val="20"/>
        </w:rPr>
      </w:pPr>
      <w:r w:rsidRPr="004B45AA">
        <w:rPr>
          <w:szCs w:val="20"/>
        </w:rPr>
        <w:t xml:space="preserve">28 – 500 Kazimierza Wielka  </w:t>
      </w:r>
    </w:p>
    <w:p w:rsidR="00AC511E" w:rsidRDefault="007B7BAB">
      <w:pPr>
        <w:pStyle w:val="Nagwek1"/>
        <w:ind w:left="10" w:right="62"/>
      </w:pPr>
      <w:r>
        <w:t xml:space="preserve">§4 </w:t>
      </w:r>
    </w:p>
    <w:p w:rsidR="00AC511E" w:rsidRDefault="007B7BAB">
      <w:pPr>
        <w:spacing w:after="118" w:line="259" w:lineRule="auto"/>
        <w:ind w:left="-5" w:right="48"/>
      </w:pPr>
      <w:r>
        <w:t xml:space="preserve">Osobami odpowiedzialnymi za realizację przedmiotu umowy będą: </w:t>
      </w:r>
    </w:p>
    <w:p w:rsidR="00E165C8" w:rsidRDefault="007B7BAB">
      <w:pPr>
        <w:ind w:left="-5" w:right="297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 ramienia Zamawiającego: </w:t>
      </w:r>
      <w:r>
        <w:rPr>
          <w:b/>
        </w:rPr>
        <w:t>………………………………</w:t>
      </w:r>
      <w:r>
        <w:t xml:space="preserve"> </w:t>
      </w:r>
    </w:p>
    <w:p w:rsidR="00AC511E" w:rsidRDefault="007B7BAB">
      <w:pPr>
        <w:ind w:left="-5" w:right="297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 ramienia Wykonawcy: </w:t>
      </w:r>
      <w:r>
        <w:rPr>
          <w:b/>
        </w:rPr>
        <w:t>………………………………….</w:t>
      </w:r>
      <w:r>
        <w:t xml:space="preserve"> </w:t>
      </w:r>
    </w:p>
    <w:p w:rsidR="00AC511E" w:rsidRDefault="007B7BAB">
      <w:pPr>
        <w:pStyle w:val="Nagwek1"/>
        <w:ind w:left="10" w:right="62"/>
      </w:pPr>
      <w:r>
        <w:t xml:space="preserve">§5 </w:t>
      </w:r>
    </w:p>
    <w:p w:rsidR="00AC511E" w:rsidRDefault="007B7BAB">
      <w:pPr>
        <w:numPr>
          <w:ilvl w:val="0"/>
          <w:numId w:val="7"/>
        </w:numPr>
        <w:ind w:right="48" w:hanging="360"/>
      </w:pPr>
      <w:r>
        <w:t xml:space="preserve">WYKONAWCA zobowiązuje się do realizacji przedmiotu umowy, zgodnie z kryteriami i parametrami technicznymi podanymi przez ZAMAWIAJĄCEGO w trakcie składania Zamówienia.  </w:t>
      </w:r>
    </w:p>
    <w:p w:rsidR="00AC511E" w:rsidRDefault="007B7BAB">
      <w:pPr>
        <w:numPr>
          <w:ilvl w:val="0"/>
          <w:numId w:val="7"/>
        </w:numPr>
        <w:ind w:right="48" w:hanging="360"/>
      </w:pPr>
      <w:r>
        <w:lastRenderedPageBreak/>
        <w:t xml:space="preserve">W przypadku dostarczenia materiałów które nie spełniają kryteriów zamówienia WYKONAWCA na koszt własny odbierze go od Zamawiającego i w ciągu 7 dni roboczych dostarczy właściwy zgodny z zamówieniem. </w:t>
      </w:r>
    </w:p>
    <w:p w:rsidR="00AC511E" w:rsidRDefault="007B7BAB">
      <w:pPr>
        <w:numPr>
          <w:ilvl w:val="0"/>
          <w:numId w:val="7"/>
        </w:numPr>
        <w:ind w:right="48" w:hanging="360"/>
      </w:pPr>
      <w:r>
        <w:t xml:space="preserve">WYKONAWCA zapewni w okresie gwarancji serwis gwarancyjny dostarczonego towaru. </w:t>
      </w:r>
    </w:p>
    <w:p w:rsidR="00AC511E" w:rsidRDefault="007B7BAB">
      <w:pPr>
        <w:numPr>
          <w:ilvl w:val="0"/>
          <w:numId w:val="7"/>
        </w:numPr>
        <w:ind w:right="48" w:hanging="360"/>
      </w:pPr>
      <w:r>
        <w:t xml:space="preserve">Okres gwarancji wynosi 24 miesiące i jest liczony od daty odbioru wyposażenia przez upoważnionego przedstawiciela Zamawiającego. </w:t>
      </w:r>
    </w:p>
    <w:p w:rsidR="00AC511E" w:rsidRDefault="007B7BAB">
      <w:pPr>
        <w:numPr>
          <w:ilvl w:val="0"/>
          <w:numId w:val="7"/>
        </w:numPr>
        <w:ind w:right="48" w:hanging="360"/>
      </w:pPr>
      <w:r>
        <w:t xml:space="preserve">W przypadku ujawnienia w okresie gwarancji wad materiałów eksploatacyjnych, Wykonawca zobowiązany będzie do bezpłatnej ich wymiany na nowe, wolne od wad,  w terminie nie dłuższym niż 14 dni roboczych od dnia zgłoszenia przez Zamawiającego drogą telefoniczną, faksem lub pisemnie.  </w:t>
      </w:r>
    </w:p>
    <w:p w:rsidR="00AC511E" w:rsidRDefault="007B7BAB">
      <w:pPr>
        <w:numPr>
          <w:ilvl w:val="0"/>
          <w:numId w:val="7"/>
        </w:numPr>
        <w:ind w:right="48" w:hanging="360"/>
      </w:pPr>
      <w:r>
        <w:t xml:space="preserve">Wykonawca zobowiązany będzie dostarczyć nowe materiały eksploatacyjne wolne od wad, do siedziby Zamawiającego, na własny koszt.  </w:t>
      </w:r>
    </w:p>
    <w:p w:rsidR="00AC511E" w:rsidRDefault="007B7BAB">
      <w:pPr>
        <w:pStyle w:val="Nagwek1"/>
        <w:ind w:left="10" w:right="62"/>
      </w:pPr>
      <w:r>
        <w:t xml:space="preserve">§6 </w:t>
      </w:r>
    </w:p>
    <w:p w:rsidR="00AC511E" w:rsidRDefault="007B7BAB">
      <w:pPr>
        <w:numPr>
          <w:ilvl w:val="0"/>
          <w:numId w:val="8"/>
        </w:numPr>
        <w:ind w:right="48" w:hanging="283"/>
      </w:pPr>
      <w:r>
        <w:t xml:space="preserve">Zamawiający może naliczyć Wykonawcy karę umowną z tytułu odstąpienia od umowy  z przyczyn zależnych od Wykonawcy – w wysokości 10% wartości brutto robót określonych w §3 pkt 2. </w:t>
      </w:r>
    </w:p>
    <w:p w:rsidR="00AC511E" w:rsidRDefault="007B7BAB">
      <w:pPr>
        <w:numPr>
          <w:ilvl w:val="0"/>
          <w:numId w:val="8"/>
        </w:numPr>
        <w:spacing w:after="116" w:line="259" w:lineRule="auto"/>
        <w:ind w:right="48" w:hanging="283"/>
      </w:pPr>
      <w:r>
        <w:t xml:space="preserve">Kary umowne będą płatne z wynagrodzenia Wykonawcy. </w:t>
      </w:r>
    </w:p>
    <w:p w:rsidR="00AC511E" w:rsidRDefault="007B7BAB">
      <w:pPr>
        <w:numPr>
          <w:ilvl w:val="0"/>
          <w:numId w:val="8"/>
        </w:numPr>
        <w:ind w:right="48" w:hanging="283"/>
      </w:pPr>
      <w:r>
        <w:t xml:space="preserve">W przypadku odstąpienia przez Wykonawcę od umowy z przyczyn, zawinionych przez Zamawiającego – Wykonawcy przysługują kary umowne w wysokości 10% wartości Zamówienia brutto określonej w §3 pkt 2.  </w:t>
      </w:r>
    </w:p>
    <w:p w:rsidR="00AC511E" w:rsidRDefault="007B7BAB">
      <w:pPr>
        <w:numPr>
          <w:ilvl w:val="0"/>
          <w:numId w:val="8"/>
        </w:numPr>
        <w:ind w:right="48" w:hanging="283"/>
      </w:pPr>
      <w:r>
        <w:t xml:space="preserve">Zamawiający zastrzega sobie prawo dochodzenia odszkodowania przewyższającego wartość kar umownych. </w:t>
      </w:r>
    </w:p>
    <w:p w:rsidR="00AC511E" w:rsidRDefault="007B7BAB">
      <w:pPr>
        <w:pStyle w:val="Nagwek1"/>
        <w:ind w:left="10" w:right="62"/>
      </w:pPr>
      <w:r>
        <w:t xml:space="preserve">§7 </w:t>
      </w:r>
    </w:p>
    <w:p w:rsidR="00AC511E" w:rsidRDefault="007B7BAB">
      <w:pPr>
        <w:numPr>
          <w:ilvl w:val="0"/>
          <w:numId w:val="9"/>
        </w:numPr>
        <w:spacing w:after="118" w:line="259" w:lineRule="auto"/>
        <w:ind w:right="48" w:hanging="427"/>
      </w:pPr>
      <w:r>
        <w:t xml:space="preserve">Zmiana umowy może nastąpić w przypadkach:  </w:t>
      </w:r>
    </w:p>
    <w:p w:rsidR="00AC511E" w:rsidRDefault="007B7BAB">
      <w:pPr>
        <w:numPr>
          <w:ilvl w:val="1"/>
          <w:numId w:val="9"/>
        </w:numPr>
        <w:ind w:right="48" w:hanging="360"/>
      </w:pPr>
      <w:r>
        <w:t xml:space="preserve">z uwagi na niezależne od Stron umowy zmiany dotyczące osób kluczowych dla realizacji umowy np. osób reprezentujących strony (w szczególności choroba, wypadki losowe, nieprzewidziane zmiany organizacyjne); </w:t>
      </w:r>
    </w:p>
    <w:p w:rsidR="00AC511E" w:rsidRDefault="007B7BAB">
      <w:pPr>
        <w:numPr>
          <w:ilvl w:val="1"/>
          <w:numId w:val="9"/>
        </w:numPr>
        <w:spacing w:after="125" w:line="259" w:lineRule="auto"/>
        <w:ind w:right="48" w:hanging="360"/>
      </w:pPr>
      <w:r>
        <w:t xml:space="preserve">w przypadku zmian korzystnych dla Zamawiającego </w:t>
      </w:r>
    </w:p>
    <w:p w:rsidR="00AC511E" w:rsidRDefault="007B7BAB">
      <w:pPr>
        <w:numPr>
          <w:ilvl w:val="1"/>
          <w:numId w:val="9"/>
        </w:numPr>
        <w:spacing w:after="122" w:line="259" w:lineRule="auto"/>
        <w:ind w:right="48" w:hanging="360"/>
      </w:pPr>
      <w:r>
        <w:t xml:space="preserve">zmiany stawki podatku VAT; </w:t>
      </w:r>
    </w:p>
    <w:p w:rsidR="00AC511E" w:rsidRDefault="007B7BAB">
      <w:pPr>
        <w:numPr>
          <w:ilvl w:val="0"/>
          <w:numId w:val="9"/>
        </w:numPr>
        <w:ind w:right="48" w:hanging="427"/>
      </w:pPr>
      <w:r>
        <w:t xml:space="preserve">Wszelkie zmiany i uzupełnienia treści umowy wymagają formy pisemnej w postaci aneksu pod rygorem nieważności. </w:t>
      </w:r>
    </w:p>
    <w:p w:rsidR="00AC511E" w:rsidRDefault="007B7BAB" w:rsidP="004B45AA">
      <w:pPr>
        <w:spacing w:after="115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AC511E" w:rsidRDefault="007B7BAB">
      <w:pPr>
        <w:pStyle w:val="Nagwek1"/>
        <w:ind w:left="10" w:right="62"/>
      </w:pPr>
      <w:r>
        <w:lastRenderedPageBreak/>
        <w:t xml:space="preserve">§8 </w:t>
      </w:r>
    </w:p>
    <w:p w:rsidR="00AC511E" w:rsidRDefault="007B7BAB">
      <w:pPr>
        <w:ind w:left="-5" w:right="48"/>
      </w:pPr>
      <w:r>
        <w:t xml:space="preserve">W sprawach nie uregulowanych postanowieniami niniejszej umowy mają zastosowanie przepisy Kodeksu Cywilnego. </w:t>
      </w:r>
    </w:p>
    <w:p w:rsidR="00AC511E" w:rsidRDefault="007B7BAB">
      <w:pPr>
        <w:pStyle w:val="Nagwek1"/>
        <w:ind w:left="10" w:right="62"/>
      </w:pPr>
      <w:r>
        <w:t xml:space="preserve">§9 </w:t>
      </w:r>
    </w:p>
    <w:p w:rsidR="00AC511E" w:rsidRDefault="007B7BAB">
      <w:pPr>
        <w:ind w:left="-5" w:right="48"/>
      </w:pPr>
      <w:r>
        <w:t xml:space="preserve">Umowa niniejsza została sporządzona w dwóch jednobrzmiących egzemplarzach, po jednym dla każdej ze stron.  </w:t>
      </w:r>
    </w:p>
    <w:p w:rsidR="00AC511E" w:rsidRDefault="007B7BAB">
      <w:pPr>
        <w:spacing w:after="112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AC511E" w:rsidRDefault="007B7BAB">
      <w:pPr>
        <w:pStyle w:val="Nagwek1"/>
        <w:tabs>
          <w:tab w:val="center" w:pos="1268"/>
          <w:tab w:val="center" w:pos="2532"/>
          <w:tab w:val="center" w:pos="3240"/>
          <w:tab w:val="center" w:pos="3948"/>
          <w:tab w:val="center" w:pos="4656"/>
          <w:tab w:val="center" w:pos="5364"/>
          <w:tab w:val="center" w:pos="6072"/>
          <w:tab w:val="center" w:pos="771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WYKONAWCA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ZAMAWIAJĄCY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5" w:line="259" w:lineRule="auto"/>
        <w:ind w:left="0" w:firstLine="0"/>
        <w:jc w:val="right"/>
      </w:pPr>
      <w:r>
        <w:rPr>
          <w:i/>
        </w:rPr>
        <w:t xml:space="preserve"> </w:t>
      </w:r>
    </w:p>
    <w:p w:rsidR="00AC511E" w:rsidRDefault="007B7BAB">
      <w:pPr>
        <w:spacing w:after="112" w:line="259" w:lineRule="auto"/>
        <w:ind w:left="0" w:firstLine="0"/>
        <w:jc w:val="right"/>
      </w:pPr>
      <w:r>
        <w:rPr>
          <w:i/>
        </w:rPr>
        <w:t xml:space="preserve"> </w:t>
      </w:r>
    </w:p>
    <w:p w:rsidR="00B72AE5" w:rsidRDefault="00B72AE5">
      <w:pPr>
        <w:spacing w:after="0" w:line="259" w:lineRule="auto"/>
        <w:ind w:left="0" w:firstLine="0"/>
        <w:jc w:val="right"/>
        <w:rPr>
          <w:i/>
        </w:rPr>
      </w:pPr>
    </w:p>
    <w:p w:rsidR="00B72AE5" w:rsidRDefault="00B72AE5">
      <w:pPr>
        <w:spacing w:after="0" w:line="259" w:lineRule="auto"/>
        <w:ind w:left="0" w:firstLine="0"/>
        <w:jc w:val="right"/>
        <w:rPr>
          <w:i/>
        </w:rPr>
      </w:pPr>
    </w:p>
    <w:p w:rsidR="00B72AE5" w:rsidRDefault="00B72AE5">
      <w:pPr>
        <w:spacing w:after="0" w:line="259" w:lineRule="auto"/>
        <w:ind w:left="0" w:firstLine="0"/>
        <w:jc w:val="right"/>
        <w:rPr>
          <w:i/>
        </w:rPr>
      </w:pPr>
    </w:p>
    <w:p w:rsidR="00B72AE5" w:rsidRPr="00B72AE5" w:rsidRDefault="00B72AE5" w:rsidP="00B72AE5">
      <w:pPr>
        <w:spacing w:after="0" w:line="259" w:lineRule="auto"/>
        <w:ind w:left="0" w:firstLine="0"/>
        <w:jc w:val="right"/>
        <w:rPr>
          <w:i/>
          <w:sz w:val="18"/>
        </w:rPr>
      </w:pPr>
      <w:r>
        <w:rPr>
          <w:i/>
          <w:sz w:val="18"/>
        </w:rPr>
        <w:lastRenderedPageBreak/>
        <w:t>Załącznik nr 4</w:t>
      </w:r>
    </w:p>
    <w:p w:rsidR="00B72AE5" w:rsidRPr="00B72AE5" w:rsidRDefault="00B72AE5" w:rsidP="00B72AE5">
      <w:pPr>
        <w:spacing w:after="0" w:line="259" w:lineRule="auto"/>
        <w:ind w:left="0" w:firstLine="0"/>
        <w:jc w:val="right"/>
      </w:pPr>
    </w:p>
    <w:p w:rsidR="00B72AE5" w:rsidRPr="00B72AE5" w:rsidRDefault="00B72AE5" w:rsidP="00B72AE5">
      <w:pPr>
        <w:spacing w:after="0" w:line="259" w:lineRule="auto"/>
        <w:ind w:left="0" w:firstLine="0"/>
        <w:jc w:val="right"/>
      </w:pPr>
      <w:r w:rsidRPr="00B72AE5">
        <w:t>….....................................................................</w:t>
      </w:r>
    </w:p>
    <w:p w:rsidR="00B72AE5" w:rsidRPr="00B72AE5" w:rsidRDefault="00B72AE5" w:rsidP="00B72AE5">
      <w:pPr>
        <w:spacing w:after="0" w:line="259" w:lineRule="auto"/>
        <w:ind w:left="0" w:firstLine="0"/>
        <w:jc w:val="right"/>
      </w:pPr>
      <w:r w:rsidRPr="00B72AE5">
        <w:t xml:space="preserve">                (miejscowość, data)</w:t>
      </w:r>
    </w:p>
    <w:p w:rsidR="00B72AE5" w:rsidRPr="00B72AE5" w:rsidRDefault="00B72AE5" w:rsidP="00B72AE5">
      <w:pPr>
        <w:spacing w:after="0" w:line="259" w:lineRule="auto"/>
        <w:ind w:left="0" w:firstLine="0"/>
        <w:jc w:val="right"/>
      </w:pPr>
    </w:p>
    <w:p w:rsidR="00B72AE5" w:rsidRPr="00B72AE5" w:rsidRDefault="00B72AE5" w:rsidP="00B72AE5">
      <w:pPr>
        <w:spacing w:after="0" w:line="259" w:lineRule="auto"/>
        <w:ind w:left="0" w:firstLine="0"/>
        <w:jc w:val="right"/>
      </w:pPr>
    </w:p>
    <w:p w:rsidR="00B72AE5" w:rsidRPr="00B72AE5" w:rsidRDefault="00B72AE5" w:rsidP="00B72AE5">
      <w:pPr>
        <w:spacing w:after="0" w:line="259" w:lineRule="auto"/>
        <w:ind w:left="0" w:firstLine="0"/>
        <w:jc w:val="center"/>
      </w:pPr>
      <w:r w:rsidRPr="00B72AE5">
        <w:rPr>
          <w:b/>
        </w:rPr>
        <w:t xml:space="preserve">OŚWIADCZENIE WYKONAWCY </w:t>
      </w:r>
      <w:r w:rsidRPr="00B72AE5">
        <w:rPr>
          <w:b/>
        </w:rPr>
        <w:br/>
      </w:r>
    </w:p>
    <w:p w:rsidR="00B72AE5" w:rsidRPr="00B72AE5" w:rsidRDefault="00B72AE5" w:rsidP="00B72AE5">
      <w:pPr>
        <w:spacing w:after="0" w:line="259" w:lineRule="auto"/>
        <w:ind w:left="0" w:firstLine="0"/>
        <w:jc w:val="left"/>
        <w:rPr>
          <w:b/>
        </w:rPr>
      </w:pPr>
      <w:r w:rsidRPr="00B72AE5">
        <w:t>W związku ze złożeniem oferty w zapytaniu ofertowym na</w:t>
      </w:r>
      <w:r w:rsidRPr="00B72AE5">
        <w:rPr>
          <w:b/>
        </w:rPr>
        <w:t xml:space="preserve"> :</w:t>
      </w:r>
    </w:p>
    <w:p w:rsidR="00B72AE5" w:rsidRPr="00B72AE5" w:rsidRDefault="00B72AE5" w:rsidP="00B72AE5">
      <w:pPr>
        <w:spacing w:after="0" w:line="259" w:lineRule="auto"/>
        <w:ind w:left="0" w:firstLine="0"/>
        <w:jc w:val="left"/>
        <w:rPr>
          <w:b/>
        </w:rPr>
      </w:pPr>
      <w:r w:rsidRPr="00B72AE5">
        <w:rPr>
          <w:b/>
        </w:rPr>
        <w:t>„Zakup pomocy dydaktycznych do pracowni matematycznych i przyrodniczych  do Szkół Podstawowych na terenie Gminy Kazimierza Wielka”</w:t>
      </w:r>
      <w:r>
        <w:rPr>
          <w:b/>
        </w:rPr>
        <w:t>.</w:t>
      </w:r>
      <w:r w:rsidRPr="00B72AE5">
        <w:rPr>
          <w:b/>
        </w:rPr>
        <w:t xml:space="preserve"> </w:t>
      </w:r>
    </w:p>
    <w:p w:rsidR="00B72AE5" w:rsidRPr="00B72AE5" w:rsidRDefault="00B72AE5" w:rsidP="00B72AE5">
      <w:pPr>
        <w:spacing w:after="0" w:line="259" w:lineRule="auto"/>
        <w:ind w:left="0" w:firstLine="0"/>
        <w:jc w:val="left"/>
        <w:rPr>
          <w:b/>
        </w:rPr>
      </w:pPr>
      <w:r w:rsidRPr="00B72AE5">
        <w:t>oświadczam, że :</w:t>
      </w:r>
    </w:p>
    <w:p w:rsidR="00B72AE5" w:rsidRPr="00B72AE5" w:rsidRDefault="00B72AE5" w:rsidP="00B72AE5">
      <w:pPr>
        <w:spacing w:after="0" w:line="259" w:lineRule="auto"/>
        <w:ind w:left="0" w:firstLine="0"/>
        <w:jc w:val="left"/>
      </w:pPr>
      <w:r w:rsidRPr="00B72AE5">
        <w:t xml:space="preserve">Nie jesteśmy powiązaniu z Zamawiającym osobowo lub kapitałowo </w:t>
      </w:r>
    </w:p>
    <w:p w:rsidR="00B72AE5" w:rsidRPr="00B72AE5" w:rsidRDefault="00B72AE5" w:rsidP="00B72AE5">
      <w:pPr>
        <w:spacing w:after="0" w:line="259" w:lineRule="auto"/>
        <w:ind w:left="0" w:firstLine="0"/>
        <w:jc w:val="left"/>
      </w:pPr>
      <w:r w:rsidRPr="00B72AE5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B72AE5" w:rsidRPr="00B72AE5" w:rsidRDefault="00B72AE5" w:rsidP="00E165C8">
      <w:pPr>
        <w:numPr>
          <w:ilvl w:val="0"/>
          <w:numId w:val="14"/>
        </w:numPr>
        <w:spacing w:after="0" w:line="259" w:lineRule="auto"/>
        <w:ind w:left="851" w:hanging="425"/>
        <w:jc w:val="left"/>
      </w:pPr>
      <w:r w:rsidRPr="00B72AE5">
        <w:t>uczestniczeniu w spółce jako wspólnik spółki cywilnej lub spółki osobowej,</w:t>
      </w:r>
    </w:p>
    <w:p w:rsidR="00B72AE5" w:rsidRPr="00B72AE5" w:rsidRDefault="00B72AE5" w:rsidP="00E165C8">
      <w:pPr>
        <w:numPr>
          <w:ilvl w:val="0"/>
          <w:numId w:val="14"/>
        </w:numPr>
        <w:spacing w:after="0" w:line="259" w:lineRule="auto"/>
        <w:ind w:left="851" w:hanging="425"/>
        <w:jc w:val="left"/>
      </w:pPr>
      <w:r w:rsidRPr="00B72AE5">
        <w:t>posiadaniu co najmniej 10% udziałów lub akcji, o ile niższy próg nie wynika z przepisów prawa lub nie został określony przez IZ PO,</w:t>
      </w:r>
    </w:p>
    <w:p w:rsidR="00B72AE5" w:rsidRPr="00B72AE5" w:rsidRDefault="00B72AE5" w:rsidP="00E165C8">
      <w:pPr>
        <w:numPr>
          <w:ilvl w:val="0"/>
          <w:numId w:val="14"/>
        </w:numPr>
        <w:spacing w:after="0" w:line="259" w:lineRule="auto"/>
        <w:ind w:left="851" w:hanging="425"/>
        <w:jc w:val="left"/>
      </w:pPr>
      <w:r w:rsidRPr="00B72AE5">
        <w:t>pełnieniu funkcji członka organu nadzorczego lub zarządzającego, prokurenta, pełnomocnika,</w:t>
      </w:r>
    </w:p>
    <w:p w:rsidR="00B72AE5" w:rsidRPr="00B72AE5" w:rsidRDefault="00B72AE5" w:rsidP="00E165C8">
      <w:pPr>
        <w:numPr>
          <w:ilvl w:val="0"/>
          <w:numId w:val="14"/>
        </w:numPr>
        <w:spacing w:after="0" w:line="259" w:lineRule="auto"/>
        <w:ind w:left="851" w:hanging="425"/>
        <w:jc w:val="left"/>
      </w:pPr>
      <w:r w:rsidRPr="00B72AE5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72AE5" w:rsidRPr="00B72AE5" w:rsidRDefault="00B72AE5" w:rsidP="00B72AE5">
      <w:pPr>
        <w:spacing w:after="0" w:line="259" w:lineRule="auto"/>
        <w:ind w:left="0" w:firstLine="0"/>
        <w:jc w:val="right"/>
        <w:rPr>
          <w:i/>
        </w:rPr>
      </w:pPr>
    </w:p>
    <w:p w:rsidR="00B72AE5" w:rsidRPr="00B72AE5" w:rsidRDefault="00B72AE5" w:rsidP="00B72AE5">
      <w:pPr>
        <w:spacing w:after="0" w:line="259" w:lineRule="auto"/>
        <w:ind w:left="0" w:firstLine="0"/>
        <w:jc w:val="right"/>
        <w:rPr>
          <w:i/>
        </w:rPr>
      </w:pPr>
    </w:p>
    <w:p w:rsidR="00B72AE5" w:rsidRPr="00B72AE5" w:rsidRDefault="00B72AE5" w:rsidP="00B72AE5">
      <w:pPr>
        <w:spacing w:after="0" w:line="259" w:lineRule="auto"/>
        <w:ind w:left="0" w:firstLine="0"/>
        <w:jc w:val="right"/>
        <w:rPr>
          <w:i/>
        </w:rPr>
      </w:pPr>
    </w:p>
    <w:p w:rsidR="00B72AE5" w:rsidRPr="00B72AE5" w:rsidRDefault="00B72AE5" w:rsidP="00B72AE5">
      <w:pPr>
        <w:spacing w:after="0" w:line="259" w:lineRule="auto"/>
        <w:ind w:left="0" w:firstLine="0"/>
        <w:jc w:val="right"/>
        <w:rPr>
          <w:i/>
        </w:rPr>
      </w:pPr>
      <w:r w:rsidRPr="00B72AE5">
        <w:rPr>
          <w:i/>
        </w:rPr>
        <w:t>....................................................................</w:t>
      </w:r>
      <w:r w:rsidRPr="00B72AE5">
        <w:rPr>
          <w:i/>
        </w:rPr>
        <w:br/>
        <w:t>(pieczęć i podpis Wykonawcy)</w:t>
      </w:r>
    </w:p>
    <w:p w:rsidR="00AC511E" w:rsidRDefault="007B7BAB" w:rsidP="00B72AE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AC5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2" w:right="1358" w:bottom="1264" w:left="1418" w:header="709" w:footer="9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2B" w:rsidRDefault="0090422B">
      <w:pPr>
        <w:spacing w:after="0" w:line="240" w:lineRule="auto"/>
      </w:pPr>
      <w:r>
        <w:separator/>
      </w:r>
    </w:p>
  </w:endnote>
  <w:endnote w:type="continuationSeparator" w:id="0">
    <w:p w:rsidR="0090422B" w:rsidRDefault="0090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BC8E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9" w:rsidRDefault="002C3B99">
    <w:pPr>
      <w:tabs>
        <w:tab w:val="right" w:pos="913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9" w:rsidRDefault="002C3B99">
    <w:pPr>
      <w:tabs>
        <w:tab w:val="right" w:pos="913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F84D1E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9" w:rsidRDefault="002C3B99">
    <w:pPr>
      <w:tabs>
        <w:tab w:val="right" w:pos="913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2B" w:rsidRDefault="0090422B">
      <w:pPr>
        <w:spacing w:after="0" w:line="240" w:lineRule="auto"/>
      </w:pPr>
      <w:r>
        <w:separator/>
      </w:r>
    </w:p>
  </w:footnote>
  <w:footnote w:type="continuationSeparator" w:id="0">
    <w:p w:rsidR="0090422B" w:rsidRDefault="0090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9" w:rsidRDefault="002C3B99">
    <w:pPr>
      <w:spacing w:after="215" w:line="259" w:lineRule="auto"/>
      <w:ind w:left="119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629412</wp:posOffset>
          </wp:positionH>
          <wp:positionV relativeFrom="page">
            <wp:posOffset>450221</wp:posOffset>
          </wp:positionV>
          <wp:extent cx="1028700" cy="4343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2138172</wp:posOffset>
          </wp:positionH>
          <wp:positionV relativeFrom="page">
            <wp:posOffset>450221</wp:posOffset>
          </wp:positionV>
          <wp:extent cx="1409700" cy="43434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3986784</wp:posOffset>
          </wp:positionH>
          <wp:positionV relativeFrom="page">
            <wp:posOffset>450221</wp:posOffset>
          </wp:positionV>
          <wp:extent cx="952500" cy="43434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5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5423916</wp:posOffset>
          </wp:positionH>
          <wp:positionV relativeFrom="page">
            <wp:posOffset>450221</wp:posOffset>
          </wp:positionV>
          <wp:extent cx="1455420" cy="43434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542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"/>
      </w:rPr>
      <w:t xml:space="preserve">   </w:t>
    </w:r>
  </w:p>
  <w:p w:rsidR="002C3B99" w:rsidRDefault="002C3B99">
    <w:pPr>
      <w:spacing w:after="0" w:line="259" w:lineRule="auto"/>
      <w:ind w:left="0" w:firstLine="0"/>
      <w:jc w:val="left"/>
    </w:pPr>
    <w:r>
      <w:rPr>
        <w:b/>
      </w:rPr>
      <w:t>ZP.1.2020</w: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9" w:rsidRDefault="002C3B99">
    <w:pPr>
      <w:spacing w:after="215" w:line="259" w:lineRule="auto"/>
      <w:ind w:left="119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629412</wp:posOffset>
          </wp:positionH>
          <wp:positionV relativeFrom="page">
            <wp:posOffset>450221</wp:posOffset>
          </wp:positionV>
          <wp:extent cx="1028700" cy="43434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2138172</wp:posOffset>
          </wp:positionH>
          <wp:positionV relativeFrom="page">
            <wp:posOffset>450221</wp:posOffset>
          </wp:positionV>
          <wp:extent cx="1409700" cy="43434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3986784</wp:posOffset>
          </wp:positionH>
          <wp:positionV relativeFrom="page">
            <wp:posOffset>450221</wp:posOffset>
          </wp:positionV>
          <wp:extent cx="952500" cy="434340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5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5423916</wp:posOffset>
          </wp:positionH>
          <wp:positionV relativeFrom="page">
            <wp:posOffset>450221</wp:posOffset>
          </wp:positionV>
          <wp:extent cx="1455420" cy="434340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542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"/>
      </w:rPr>
      <w:t xml:space="preserve">   </w:t>
    </w:r>
  </w:p>
  <w:p w:rsidR="002C3B99" w:rsidRDefault="002C3B99">
    <w:pPr>
      <w:spacing w:after="0" w:line="259" w:lineRule="auto"/>
      <w:ind w:left="0" w:firstLine="0"/>
      <w:jc w:val="left"/>
    </w:pPr>
    <w:r>
      <w:rPr>
        <w:b/>
      </w:rPr>
      <w:t>ZP.271.2.2021</w: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9" w:rsidRDefault="002C3B99">
    <w:pPr>
      <w:spacing w:after="215" w:line="259" w:lineRule="auto"/>
      <w:ind w:left="1193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629412</wp:posOffset>
          </wp:positionH>
          <wp:positionV relativeFrom="page">
            <wp:posOffset>450221</wp:posOffset>
          </wp:positionV>
          <wp:extent cx="1028700" cy="43434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2138172</wp:posOffset>
          </wp:positionH>
          <wp:positionV relativeFrom="page">
            <wp:posOffset>450221</wp:posOffset>
          </wp:positionV>
          <wp:extent cx="1409700" cy="434340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3986784</wp:posOffset>
          </wp:positionH>
          <wp:positionV relativeFrom="page">
            <wp:posOffset>450221</wp:posOffset>
          </wp:positionV>
          <wp:extent cx="952500" cy="434340"/>
          <wp:effectExtent l="0" t="0" r="0" b="0"/>
          <wp:wrapSquare wrapText="bothSides"/>
          <wp:docPr id="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50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5423916</wp:posOffset>
          </wp:positionH>
          <wp:positionV relativeFrom="page">
            <wp:posOffset>450221</wp:posOffset>
          </wp:positionV>
          <wp:extent cx="1455420" cy="434340"/>
          <wp:effectExtent l="0" t="0" r="0" b="0"/>
          <wp:wrapSquare wrapText="bothSides"/>
          <wp:docPr id="9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542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"/>
      </w:rPr>
      <w:t xml:space="preserve">   </w:t>
    </w:r>
  </w:p>
  <w:p w:rsidR="002C3B99" w:rsidRDefault="002C3B99">
    <w:pPr>
      <w:spacing w:after="0" w:line="259" w:lineRule="auto"/>
      <w:ind w:left="0" w:firstLine="0"/>
      <w:jc w:val="left"/>
    </w:pPr>
    <w:r>
      <w:rPr>
        <w:b/>
      </w:rPr>
      <w:t>ZP.1.2020</w: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10A7CBE"/>
    <w:multiLevelType w:val="hybridMultilevel"/>
    <w:tmpl w:val="A48656E8"/>
    <w:lvl w:ilvl="0" w:tplc="7AFA48A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67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29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8B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A1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7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6D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8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0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14E15"/>
    <w:multiLevelType w:val="hybridMultilevel"/>
    <w:tmpl w:val="84F2CA54"/>
    <w:lvl w:ilvl="0" w:tplc="AAB457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C8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8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47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A8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A4F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EA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47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3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4222A"/>
    <w:multiLevelType w:val="hybridMultilevel"/>
    <w:tmpl w:val="F926F0F6"/>
    <w:lvl w:ilvl="0" w:tplc="0F36F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7EFC"/>
    <w:multiLevelType w:val="hybridMultilevel"/>
    <w:tmpl w:val="D69477BE"/>
    <w:lvl w:ilvl="0" w:tplc="17B499A0">
      <w:start w:val="3"/>
      <w:numFmt w:val="upperRoman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1602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8309E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287D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2FC2C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69F6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6A0DA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E1E9A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2A50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F2D5A"/>
    <w:multiLevelType w:val="hybridMultilevel"/>
    <w:tmpl w:val="1B18BAA6"/>
    <w:lvl w:ilvl="0" w:tplc="2AE299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EF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40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66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D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6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ED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04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2C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C7051"/>
    <w:multiLevelType w:val="hybridMultilevel"/>
    <w:tmpl w:val="6922ADC8"/>
    <w:lvl w:ilvl="0" w:tplc="4C3626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A981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F0CF1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AA3E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196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A7C8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0208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8F83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2D2F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6500F8"/>
    <w:multiLevelType w:val="hybridMultilevel"/>
    <w:tmpl w:val="A67668EC"/>
    <w:lvl w:ilvl="0" w:tplc="9BE4FC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6B69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7835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5EB67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A38F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05F2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8E16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096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6962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42374"/>
    <w:multiLevelType w:val="hybridMultilevel"/>
    <w:tmpl w:val="A8BA6F48"/>
    <w:lvl w:ilvl="0" w:tplc="780CCD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00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AF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29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CE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82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6A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0B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64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62834"/>
    <w:multiLevelType w:val="hybridMultilevel"/>
    <w:tmpl w:val="37040960"/>
    <w:lvl w:ilvl="0" w:tplc="14C64E7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EA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0D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E5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60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E6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86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8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2E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B60289"/>
    <w:multiLevelType w:val="hybridMultilevel"/>
    <w:tmpl w:val="E18898F4"/>
    <w:lvl w:ilvl="0" w:tplc="04150019">
      <w:start w:val="1"/>
      <w:numFmt w:val="lowerLetter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2" w15:restartNumberingAfterBreak="0">
    <w:nsid w:val="42881537"/>
    <w:multiLevelType w:val="hybridMultilevel"/>
    <w:tmpl w:val="41CA6EF4"/>
    <w:lvl w:ilvl="0" w:tplc="124C669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593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610B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6F29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3DB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C0C7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CA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BD7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803B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9C4976"/>
    <w:multiLevelType w:val="hybridMultilevel"/>
    <w:tmpl w:val="D112536E"/>
    <w:lvl w:ilvl="0" w:tplc="0F36FB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650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06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AAC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29F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ABC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C0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04D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47D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0F74E0"/>
    <w:multiLevelType w:val="hybridMultilevel"/>
    <w:tmpl w:val="00C866B0"/>
    <w:lvl w:ilvl="0" w:tplc="0C406BF2">
      <w:start w:val="1"/>
      <w:numFmt w:val="upperRoman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040F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4843E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040BA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6F66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264A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27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072F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C36A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1E"/>
    <w:rsid w:val="000E793A"/>
    <w:rsid w:val="00265F1E"/>
    <w:rsid w:val="00270BAD"/>
    <w:rsid w:val="002C3B99"/>
    <w:rsid w:val="003276E6"/>
    <w:rsid w:val="00366463"/>
    <w:rsid w:val="004B45AA"/>
    <w:rsid w:val="004E132B"/>
    <w:rsid w:val="004E3259"/>
    <w:rsid w:val="00504A0E"/>
    <w:rsid w:val="006465AF"/>
    <w:rsid w:val="00667EDD"/>
    <w:rsid w:val="00697E65"/>
    <w:rsid w:val="006D12BB"/>
    <w:rsid w:val="007377AF"/>
    <w:rsid w:val="007B7BAB"/>
    <w:rsid w:val="007D0FD9"/>
    <w:rsid w:val="0090422B"/>
    <w:rsid w:val="00932C5E"/>
    <w:rsid w:val="009977FE"/>
    <w:rsid w:val="00A57D43"/>
    <w:rsid w:val="00A96BCF"/>
    <w:rsid w:val="00AC511E"/>
    <w:rsid w:val="00B16B1D"/>
    <w:rsid w:val="00B72AE5"/>
    <w:rsid w:val="00C325A5"/>
    <w:rsid w:val="00CB4659"/>
    <w:rsid w:val="00CC40E8"/>
    <w:rsid w:val="00DD28CB"/>
    <w:rsid w:val="00E0589D"/>
    <w:rsid w:val="00E165C8"/>
    <w:rsid w:val="00E6649F"/>
    <w:rsid w:val="00F60971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CA03-F40E-41F1-8E27-9181CB6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9F"/>
    <w:pPr>
      <w:spacing w:after="3" w:line="358" w:lineRule="auto"/>
      <w:ind w:left="64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2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8C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- 01.wyposa\277enie.doc)</vt:lpstr>
    </vt:vector>
  </TitlesOfParts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- 01.wyposa\277enie.doc)</dc:title>
  <dc:subject/>
  <dc:creator>Administrator</dc:creator>
  <cp:keywords/>
  <cp:lastModifiedBy>Kamil Jagielnik</cp:lastModifiedBy>
  <cp:revision>21</cp:revision>
  <cp:lastPrinted>2021-04-27T05:58:00Z</cp:lastPrinted>
  <dcterms:created xsi:type="dcterms:W3CDTF">2021-03-30T07:15:00Z</dcterms:created>
  <dcterms:modified xsi:type="dcterms:W3CDTF">2021-04-27T06:32:00Z</dcterms:modified>
</cp:coreProperties>
</file>