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E16CCE">
        <w:rPr>
          <w:rFonts w:ascii="Times New Roman" w:eastAsia="Times New Roman" w:hAnsi="Times New Roman" w:cs="Times New Roman"/>
          <w:b/>
          <w:sz w:val="24"/>
          <w:szCs w:val="24"/>
        </w:rPr>
        <w:t>93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E16CCE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części z gruntu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 Dz. U. z 2020r., poz. 713 z późniejszymi zmianami) oraz na podstawie art. 12, 13 i 25 ust. 1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E16CCE">
        <w:rPr>
          <w:rFonts w:ascii="Times New Roman" w:eastAsia="Times New Roman" w:hAnsi="Times New Roman" w:cs="Times New Roman"/>
          <w:sz w:val="24"/>
          <w:szCs w:val="24"/>
        </w:rPr>
        <w:t>XLII/336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7 czerwca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E16CCE">
        <w:rPr>
          <w:rFonts w:ascii="Times New Roman" w:eastAsia="Times New Roman" w:hAnsi="Times New Roman" w:cs="Times New Roman"/>
          <w:sz w:val="24"/>
          <w:szCs w:val="24"/>
        </w:rPr>
        <w:t>enia zgody na zawarcie kolejnych umów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dzierżawy</w:t>
      </w:r>
      <w:r w:rsidR="00590FC2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E16CCE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A25EA2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zgodny z wydanym Zarządzeniem Nr 216/2020 Burmistrza Miasta i Gminy w Kazimierzy Wielkiej z dnia 18 grudnia 2020 roku w sprawie określenia na</w:t>
      </w:r>
      <w:r w:rsidRPr="005F6358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rok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stawek rocznych czynszu z tytułu dzierżawy do lat pięciu gruntów niezabudowanych i zabudowanych stanowiących własność Gminy Kazimierza Wielka.</w:t>
      </w:r>
    </w:p>
    <w:p w:rsidR="00A25EA2" w:rsidRPr="008129B5" w:rsidRDefault="003431A6" w:rsidP="002548E4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lipca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9A3">
        <w:rPr>
          <w:rFonts w:ascii="Times New Roman" w:eastAsia="Times New Roman" w:hAnsi="Times New Roman" w:cs="Times New Roman"/>
          <w:b/>
          <w:sz w:val="24"/>
          <w:szCs w:val="24"/>
        </w:rPr>
        <w:t>czerwca 2026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33A9"/>
    <w:rsid w:val="00143702"/>
    <w:rsid w:val="00151F64"/>
    <w:rsid w:val="001654B5"/>
    <w:rsid w:val="002548E4"/>
    <w:rsid w:val="002A7874"/>
    <w:rsid w:val="002C5DAD"/>
    <w:rsid w:val="002D7CA7"/>
    <w:rsid w:val="003266FB"/>
    <w:rsid w:val="003431A6"/>
    <w:rsid w:val="004961EF"/>
    <w:rsid w:val="004E7849"/>
    <w:rsid w:val="0052000A"/>
    <w:rsid w:val="00521A8D"/>
    <w:rsid w:val="0058585B"/>
    <w:rsid w:val="00590FC2"/>
    <w:rsid w:val="0059358A"/>
    <w:rsid w:val="005D1A7E"/>
    <w:rsid w:val="005F6358"/>
    <w:rsid w:val="00600658"/>
    <w:rsid w:val="00662EFC"/>
    <w:rsid w:val="006667F0"/>
    <w:rsid w:val="00687F98"/>
    <w:rsid w:val="006A45F8"/>
    <w:rsid w:val="0078191D"/>
    <w:rsid w:val="007B3B59"/>
    <w:rsid w:val="008129B5"/>
    <w:rsid w:val="008454F1"/>
    <w:rsid w:val="00852B43"/>
    <w:rsid w:val="00895CFD"/>
    <w:rsid w:val="008F7A5A"/>
    <w:rsid w:val="0098746C"/>
    <w:rsid w:val="009A4ACC"/>
    <w:rsid w:val="009C2EBD"/>
    <w:rsid w:val="00A25EA2"/>
    <w:rsid w:val="00A339A3"/>
    <w:rsid w:val="00A85B58"/>
    <w:rsid w:val="00AF1D34"/>
    <w:rsid w:val="00AF3C9F"/>
    <w:rsid w:val="00B20E23"/>
    <w:rsid w:val="00B355DB"/>
    <w:rsid w:val="00DA0358"/>
    <w:rsid w:val="00DC3231"/>
    <w:rsid w:val="00E024A7"/>
    <w:rsid w:val="00E16CCE"/>
    <w:rsid w:val="00E61CFA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2021-06-08T10:18:00Z</cp:lastPrinted>
  <dcterms:created xsi:type="dcterms:W3CDTF">2021-06-08T10:40:00Z</dcterms:created>
  <dcterms:modified xsi:type="dcterms:W3CDTF">2021-06-08T10:40:00Z</dcterms:modified>
</cp:coreProperties>
</file>