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852CA5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="006660C2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852CA5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="006660C2">
        <w:rPr>
          <w:rFonts w:ascii="Times New Roman" w:eastAsia="Times New Roman" w:hAnsi="Times New Roman" w:cs="Times New Roman"/>
          <w:b/>
          <w:sz w:val="24"/>
          <w:szCs w:val="24"/>
        </w:rPr>
        <w:t>grudnia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E024A7" w:rsidP="002904B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sprawie określenia na </w:t>
      </w:r>
      <w:r w:rsidR="00B063E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stawek czynszu z tytułu dzierżawy do lat pięciu gruntów niezabudowanych i zabudowanych stanowiących własność Gminy Kazimierza Wielka.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E6637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E66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pkt.</w:t>
      </w:r>
      <w:r w:rsidR="00E66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ustawy z dnia 8 marca 1990 roku o samorządzie gminnym (tekst jednolity: </w:t>
      </w:r>
      <w:r w:rsidR="00D82E1F" w:rsidRPr="00D82E1F">
        <w:rPr>
          <w:rFonts w:ascii="Times New Roman" w:hAnsi="Times New Roman" w:cs="Times New Roman"/>
          <w:sz w:val="24"/>
          <w:szCs w:val="24"/>
        </w:rPr>
        <w:t>Dz. U. z 2021 r. poz. 1372</w:t>
      </w:r>
      <w:r w:rsidR="00D8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 oraz na podstawie art. 12, 13</w:t>
      </w:r>
      <w:r w:rsidR="00795135">
        <w:rPr>
          <w:rFonts w:ascii="Times New Roman" w:eastAsia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25 ust. 1 ustawy z dnia 21 sierpnia 1997 roku o gospodarce nieruchomościami (tekst jednolity: </w:t>
      </w:r>
      <w:r w:rsidR="00D82E1F" w:rsidRPr="00D82E1F">
        <w:rPr>
          <w:rFonts w:ascii="Times New Roman" w:hAnsi="Times New Roman" w:cs="Times New Roman"/>
          <w:sz w:val="24"/>
          <w:szCs w:val="24"/>
        </w:rPr>
        <w:t>Dz. U. z 2021 r. poz. 1899</w:t>
      </w:r>
      <w:r w:rsidR="00D8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 zarządza się, co następuje:</w:t>
      </w:r>
    </w:p>
    <w:p w:rsidR="00E6637E" w:rsidRDefault="00E6637E" w:rsidP="00E6637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600658" w:rsidRDefault="00E024A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Ustala się stawki </w:t>
      </w:r>
      <w:r w:rsidR="00687F98">
        <w:rPr>
          <w:rFonts w:ascii="Times New Roman" w:eastAsia="Times New Roman" w:hAnsi="Times New Roman" w:cs="Times New Roman"/>
          <w:sz w:val="24"/>
          <w:szCs w:val="24"/>
        </w:rPr>
        <w:t>czynszu z tytułu dzierżawy gruntów stanowiących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własność Gminy Kazimierza Wielka, w następującej wysokości: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6637E">
      <w:pPr>
        <w:pStyle w:val="normal"/>
        <w:numPr>
          <w:ilvl w:val="0"/>
          <w:numId w:val="2"/>
        </w:numPr>
        <w:spacing w:line="36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czynsz roczny 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 xml:space="preserve">za grunty dzierżawione </w:t>
      </w:r>
      <w:r w:rsidR="006A45F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>od garaże:</w:t>
      </w:r>
    </w:p>
    <w:p w:rsidR="00600658" w:rsidRDefault="00E024A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położone przy ulicy Przemysłowe</w:t>
      </w:r>
      <w:r w:rsidR="00E6637E">
        <w:rPr>
          <w:rFonts w:ascii="Times New Roman" w:eastAsia="Times New Roman" w:hAnsi="Times New Roman" w:cs="Times New Roman"/>
          <w:sz w:val="24"/>
          <w:szCs w:val="24"/>
        </w:rPr>
        <w:t>j oraz ulicy Partyzantów ______</w:t>
      </w:r>
      <w:r w:rsidR="00E37ED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37ED0">
        <w:rPr>
          <w:rFonts w:ascii="Times New Roman" w:eastAsia="Times New Roman" w:hAnsi="Times New Roman" w:cs="Times New Roman"/>
          <w:b/>
          <w:sz w:val="24"/>
          <w:szCs w:val="24"/>
        </w:rPr>
        <w:t>8,0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zł za 1 m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²</w:t>
      </w:r>
    </w:p>
    <w:p w:rsidR="00600658" w:rsidRDefault="00E024A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położone przy ulicy Budz</w:t>
      </w:r>
      <w:r w:rsidR="00E6637E">
        <w:rPr>
          <w:rFonts w:ascii="Times New Roman" w:eastAsia="Times New Roman" w:hAnsi="Times New Roman" w:cs="Times New Roman"/>
          <w:sz w:val="24"/>
          <w:szCs w:val="24"/>
        </w:rPr>
        <w:t>yńskiej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E37ED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37E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zł za 1 m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²</w:t>
      </w:r>
    </w:p>
    <w:p w:rsidR="00600658" w:rsidRDefault="00600658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E024A7">
      <w:pPr>
        <w:pStyle w:val="normal"/>
        <w:spacing w:line="360" w:lineRule="auto"/>
        <w:ind w:left="425" w:hanging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 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 xml:space="preserve">czynsz roczny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 grunty dzierżawione pod 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>tablice reklamowe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0658" w:rsidRDefault="00E024A7">
      <w:pPr>
        <w:pStyle w:val="normal"/>
        <w:numPr>
          <w:ilvl w:val="0"/>
          <w:numId w:val="8"/>
        </w:numPr>
        <w:spacing w:line="360" w:lineRule="auto"/>
        <w:ind w:left="7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zajmująca powyżej 3 m</w:t>
      </w:r>
      <w:r w:rsidR="00D82E1F">
        <w:rPr>
          <w:rFonts w:ascii="Times New Roman" w:eastAsia="Times New Roman" w:hAnsi="Times New Roman" w:cs="Times New Roman"/>
          <w:sz w:val="24"/>
          <w:szCs w:val="24"/>
        </w:rPr>
        <w:t xml:space="preserve"> ² powierzchni _____</w:t>
      </w:r>
      <w:r w:rsidR="004F70EF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4F70EF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>500,00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600658" w:rsidRDefault="00E024A7">
      <w:pPr>
        <w:pStyle w:val="normal"/>
        <w:numPr>
          <w:ilvl w:val="0"/>
          <w:numId w:val="8"/>
        </w:numPr>
        <w:spacing w:line="360" w:lineRule="auto"/>
        <w:ind w:left="7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zajmująca 3 m</w:t>
      </w:r>
      <w:r w:rsidR="00D8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²</w:t>
      </w:r>
      <w:r w:rsidR="00D82E1F">
        <w:rPr>
          <w:rFonts w:ascii="Times New Roman" w:eastAsia="Times New Roman" w:hAnsi="Times New Roman" w:cs="Times New Roman"/>
          <w:sz w:val="24"/>
          <w:szCs w:val="24"/>
        </w:rPr>
        <w:t xml:space="preserve"> oraz poniżej 3m ² powierzchni ____</w:t>
      </w:r>
      <w:r w:rsidR="004F70EF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8E0B75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600658" w:rsidRPr="00E6637E" w:rsidRDefault="00E024A7">
      <w:pPr>
        <w:pStyle w:val="normal"/>
        <w:numPr>
          <w:ilvl w:val="0"/>
          <w:numId w:val="8"/>
        </w:numPr>
        <w:spacing w:line="360" w:lineRule="auto"/>
        <w:ind w:left="7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4F70E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8E0B75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E024A7" w:rsidP="00795135">
      <w:pPr>
        <w:pStyle w:val="normal"/>
        <w:spacing w:line="360" w:lineRule="auto"/>
        <w:ind w:left="426" w:right="-40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 </w:t>
      </w:r>
      <w:r w:rsidR="00795135">
        <w:rPr>
          <w:rFonts w:ascii="Times New Roman" w:eastAsia="Times New Roman" w:hAnsi="Times New Roman" w:cs="Times New Roman"/>
          <w:b/>
          <w:sz w:val="24"/>
          <w:szCs w:val="24"/>
        </w:rPr>
        <w:t xml:space="preserve">czynsz roczny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 grunty użytkowane jako ogródki dz</w:t>
      </w:r>
      <w:r w:rsidR="00795135">
        <w:rPr>
          <w:rFonts w:ascii="Times New Roman" w:eastAsia="Times New Roman" w:hAnsi="Times New Roman" w:cs="Times New Roman"/>
          <w:b/>
          <w:sz w:val="24"/>
          <w:szCs w:val="24"/>
        </w:rPr>
        <w:t>iałkowe i przydomowe _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 xml:space="preserve"> 0,5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zł za 1 m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²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E024A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 za teren pod tymczasowe usytuowanie przedsiębiorstw rozrywkowych tj. wesołe miasteczko, cyrk, karuzelę itp. za dobę</w:t>
      </w:r>
      <w:r w:rsidR="006A45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0658" w:rsidRDefault="00E024A7">
      <w:pPr>
        <w:pStyle w:val="normal"/>
        <w:numPr>
          <w:ilvl w:val="0"/>
          <w:numId w:val="6"/>
        </w:num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poniżej 1000 m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² 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="008E0B75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F16B16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2904BF" w:rsidRPr="002904BF" w:rsidRDefault="00E024A7" w:rsidP="002904BF">
      <w:pPr>
        <w:pStyle w:val="normal"/>
        <w:numPr>
          <w:ilvl w:val="0"/>
          <w:numId w:val="6"/>
        </w:num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1000 m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² i więcej _______________________________________________ </w:t>
      </w:r>
      <w:r w:rsidR="008E0B7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F16B16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2904BF" w:rsidRDefault="002904BF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B16" w:rsidRDefault="00E024A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Stawki czynszu dzierżawnego określone w §1 nie dotyczą umów </w:t>
      </w:r>
      <w:r w:rsidR="002904BF">
        <w:rPr>
          <w:rFonts w:ascii="Times New Roman" w:eastAsia="Times New Roman" w:hAnsi="Times New Roman" w:cs="Times New Roman"/>
          <w:sz w:val="24"/>
          <w:szCs w:val="24"/>
        </w:rPr>
        <w:t>zawieranych</w:t>
      </w:r>
      <w:r w:rsidR="0079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drodze przetargu</w:t>
      </w:r>
      <w:r w:rsidR="00F16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658" w:rsidRDefault="00E024A7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600658" w:rsidRDefault="00E024A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Stawki czynszu dzierżawnego ustalone w §1 nie obejmują podatku</w:t>
      </w:r>
      <w:r w:rsidR="00687F98">
        <w:rPr>
          <w:rFonts w:ascii="Times New Roman" w:eastAsia="Times New Roman" w:hAnsi="Times New Roman" w:cs="Times New Roman"/>
          <w:sz w:val="24"/>
          <w:szCs w:val="24"/>
        </w:rPr>
        <w:t xml:space="preserve"> VAT, podatku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nieruchomości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należności za korzystanie przez dzierżawcę z energii elektrycznej, wody, za odbiór nieczystości stałych i płynnych, utrzymanie czystości.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0E49D7" w:rsidRDefault="00E024A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użytkowania </w:t>
      </w:r>
      <w:r w:rsidR="00F16B16">
        <w:rPr>
          <w:rFonts w:ascii="Times New Roman" w:eastAsia="Times New Roman" w:hAnsi="Times New Roman" w:cs="Times New Roman"/>
          <w:sz w:val="24"/>
          <w:szCs w:val="24"/>
        </w:rPr>
        <w:t>gruntu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zakończeniu umowy przez dotychczasowego dzierżawcę, dzierżawca ten, za bezumowne korzystanie z gruntu zostanie obciążony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 xml:space="preserve"> opłatą w wysokości 200% stawki przyjętej w niniejszym zarządz</w:t>
      </w:r>
      <w:r w:rsidR="00852CA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sz w:val="24"/>
          <w:szCs w:val="24"/>
        </w:rPr>
        <w:t>, począwszy od dnia następnego do dnia zawarcia kolejnej umowy lub do dnia oddania przedmiotu dzierżawy wydzierżawiającemu.</w:t>
      </w:r>
    </w:p>
    <w:p w:rsidR="002904BF" w:rsidRDefault="002904BF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Dopuszcza się dzierżawę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nieruchomości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tylko na rzecz osoby/podmiotu, który nie zalega z opłatami na rzecz Gminy Kazimierza Wielka.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600658" w:rsidRDefault="00E024A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dniem wejścia w życie niniejszego zarz</w:t>
      </w:r>
      <w:r w:rsidR="00F16B16">
        <w:rPr>
          <w:rFonts w:ascii="Times New Roman" w:eastAsia="Times New Roman" w:hAnsi="Times New Roman" w:cs="Times New Roman"/>
          <w:sz w:val="24"/>
          <w:szCs w:val="24"/>
        </w:rPr>
        <w:t>ądzenia traci moc Zarządzenie 216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/2020 Burmistrza Miasta i Gminy w Kazimierzy Wielkiej </w:t>
      </w:r>
      <w:r w:rsidR="00F16B16">
        <w:rPr>
          <w:rFonts w:ascii="Times New Roman" w:eastAsia="Times New Roman" w:hAnsi="Times New Roman" w:cs="Times New Roman"/>
          <w:sz w:val="24"/>
          <w:szCs w:val="24"/>
        </w:rPr>
        <w:t>z dnia 18 grudnia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r</w:t>
      </w:r>
      <w:r w:rsidR="00F16B16">
        <w:rPr>
          <w:rFonts w:ascii="Times New Roman" w:eastAsia="Times New Roman" w:hAnsi="Times New Roman" w:cs="Times New Roman"/>
          <w:sz w:val="24"/>
          <w:szCs w:val="24"/>
        </w:rPr>
        <w:t xml:space="preserve">oku w sprawie określenia na 2021 rok stawek rocznych </w:t>
      </w:r>
      <w:r>
        <w:rPr>
          <w:rFonts w:ascii="Times New Roman" w:eastAsia="Times New Roman" w:hAnsi="Times New Roman" w:cs="Times New Roman"/>
          <w:sz w:val="24"/>
          <w:szCs w:val="24"/>
        </w:rPr>
        <w:t>czynszu z tytułu dzierżawy do lat pięciu gruntów niezabudowanych i zabudowanych stanowiących własność Gminy.</w:t>
      </w:r>
    </w:p>
    <w:p w:rsidR="00F16B16" w:rsidRDefault="00F16B16" w:rsidP="00795135">
      <w:pPr>
        <w:pStyle w:val="normal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E024A7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600658" w:rsidRDefault="00E024A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Naczelnik Wydziału Nieruchomości i Rolnictwa spowoduje podanie zarządzenia do publicznej wiadomości niezwłocznie po jego podpisaniu na okres 1 miesiąca na tablicy ogłoszeń w Urzędzie Miasta i Gminy.</w:t>
      </w:r>
    </w:p>
    <w:p w:rsidR="00600658" w:rsidRDefault="00600658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Zarządzenia powierza się Naczelnikowi Wydziału Nieruchomości i Rolnictwa.</w:t>
      </w:r>
    </w:p>
    <w:p w:rsidR="00600658" w:rsidRDefault="00600658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F98" w:rsidRDefault="00687F98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E024A7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 wchodzi w życie z dniem </w:t>
      </w:r>
      <w:r w:rsidR="00F16B16">
        <w:rPr>
          <w:rFonts w:ascii="Times New Roman" w:eastAsia="Times New Roman" w:hAnsi="Times New Roman" w:cs="Times New Roman"/>
          <w:b/>
          <w:sz w:val="24"/>
          <w:szCs w:val="24"/>
        </w:rPr>
        <w:t>1 stycznia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3A04502"/>
    <w:multiLevelType w:val="multilevel"/>
    <w:tmpl w:val="27C298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6B719F0"/>
    <w:multiLevelType w:val="hybridMultilevel"/>
    <w:tmpl w:val="681447B0"/>
    <w:lvl w:ilvl="0" w:tplc="8F985D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46B096F"/>
    <w:multiLevelType w:val="hybridMultilevel"/>
    <w:tmpl w:val="4B22A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00658"/>
    <w:rsid w:val="000B3330"/>
    <w:rsid w:val="000C0700"/>
    <w:rsid w:val="000E49D7"/>
    <w:rsid w:val="001D0C48"/>
    <w:rsid w:val="001E4B26"/>
    <w:rsid w:val="002904BF"/>
    <w:rsid w:val="004F70EF"/>
    <w:rsid w:val="00600658"/>
    <w:rsid w:val="006660C2"/>
    <w:rsid w:val="00687F98"/>
    <w:rsid w:val="006A45F8"/>
    <w:rsid w:val="00795135"/>
    <w:rsid w:val="00852CA5"/>
    <w:rsid w:val="008E0B75"/>
    <w:rsid w:val="0098746C"/>
    <w:rsid w:val="0099194E"/>
    <w:rsid w:val="009A4ACC"/>
    <w:rsid w:val="00A84B10"/>
    <w:rsid w:val="00AD156D"/>
    <w:rsid w:val="00B063EE"/>
    <w:rsid w:val="00C21339"/>
    <w:rsid w:val="00D82E1F"/>
    <w:rsid w:val="00E024A7"/>
    <w:rsid w:val="00E06DF6"/>
    <w:rsid w:val="00E37ED0"/>
    <w:rsid w:val="00E6637E"/>
    <w:rsid w:val="00F1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10</cp:revision>
  <cp:lastPrinted>2021-12-06T09:27:00Z</cp:lastPrinted>
  <dcterms:created xsi:type="dcterms:W3CDTF">2021-11-18T12:55:00Z</dcterms:created>
  <dcterms:modified xsi:type="dcterms:W3CDTF">2021-12-06T10:47:00Z</dcterms:modified>
</cp:coreProperties>
</file>