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1A755C">
        <w:rPr>
          <w:rFonts w:ascii="Times New Roman" w:eastAsia="Times New Roman" w:hAnsi="Times New Roman" w:cs="Times New Roman"/>
          <w:b/>
          <w:sz w:val="24"/>
          <w:szCs w:val="24"/>
        </w:rPr>
        <w:t>298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852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1890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grudnia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 w:rsidP="002904B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sprawie określenia na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E6637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pkt.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ustawy z dnia 8 marca 1990 roku o samorządzie gminnym (tekst jednolity: </w:t>
      </w:r>
      <w:r w:rsidR="000E1890" w:rsidRPr="000E1890">
        <w:rPr>
          <w:rFonts w:ascii="Times New Roman" w:hAnsi="Times New Roman" w:cs="Times New Roman"/>
          <w:sz w:val="24"/>
          <w:szCs w:val="24"/>
        </w:rPr>
        <w:t>Dz. U. z 2022 r. poz. 559</w:t>
      </w:r>
      <w:r w:rsidR="000E1890">
        <w:rPr>
          <w:rFonts w:ascii="Times New Roman" w:hAnsi="Times New Roman" w:cs="Times New Roman"/>
          <w:sz w:val="24"/>
          <w:szCs w:val="24"/>
        </w:rPr>
        <w:t xml:space="preserve"> </w:t>
      </w:r>
      <w:r w:rsidRPr="000E1890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późniejszymi zmianami) oraz na podstawie art. 12, 13</w:t>
      </w:r>
      <w:r w:rsidR="00795135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25 ust. 1 ustawy z dnia 21 sierpnia 1997 roku o gospodarce nieruchomościami (tekst jednolity: </w:t>
      </w:r>
      <w:r w:rsidR="00D82E1F" w:rsidRPr="00D82E1F">
        <w:rPr>
          <w:rFonts w:ascii="Times New Roman" w:hAnsi="Times New Roman" w:cs="Times New Roman"/>
          <w:sz w:val="24"/>
          <w:szCs w:val="24"/>
        </w:rPr>
        <w:t>Dz. U. z 2021 r. poz. 1899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>niejszymi zmianami) zarządza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E6637E" w:rsidRDefault="00E6637E" w:rsidP="00E6637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00658" w:rsidRDefault="00E024A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 stawki 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czynszu z tytułu dzierżawy gruntów stanowiących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własność Gminy Kazimierza Wielka, w następującej wysokości: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6637E">
      <w:pPr>
        <w:pStyle w:val="normal"/>
        <w:numPr>
          <w:ilvl w:val="0"/>
          <w:numId w:val="2"/>
        </w:numPr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dzierżawione </w:t>
      </w:r>
      <w:r w:rsidR="006A45F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>od garaże:</w:t>
      </w:r>
    </w:p>
    <w:p w:rsidR="00600658" w:rsidRDefault="00E024A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 przy ulicy Przemysłowe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 xml:space="preserve">j, ulicy 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>Partyzantów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 xml:space="preserve"> oraz ulicy Tadeusza Kościuszki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E37E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E37E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37ED0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E024A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 przy ulicy Budz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>yńskiej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37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600658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>
      <w:pPr>
        <w:pStyle w:val="normal"/>
        <w:spacing w:line="360" w:lineRule="auto"/>
        <w:ind w:left="425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dzierżawione pod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tablice reklamowe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467C" w:rsidRPr="0022467C" w:rsidRDefault="0022467C" w:rsidP="0022467C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miasta zajmująca 9 m ² oraz powyżej 9 m ² powierzchni_______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2467C">
        <w:rPr>
          <w:rFonts w:ascii="Times New Roman" w:eastAsia="Times New Roman" w:hAnsi="Times New Roman" w:cs="Times New Roman"/>
          <w:b/>
          <w:sz w:val="24"/>
          <w:szCs w:val="24"/>
        </w:rPr>
        <w:t>800,00 zł</w:t>
      </w:r>
    </w:p>
    <w:p w:rsidR="0022467C" w:rsidRDefault="0022467C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miasta zajmująca 6 m ² oraz powyżej 6 m ² powierzchni_______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2467C">
        <w:rPr>
          <w:rFonts w:ascii="Times New Roman" w:eastAsia="Times New Roman" w:hAnsi="Times New Roman" w:cs="Times New Roman"/>
          <w:b/>
          <w:sz w:val="24"/>
          <w:szCs w:val="24"/>
        </w:rPr>
        <w:t>700,00 zł</w:t>
      </w:r>
    </w:p>
    <w:p w:rsidR="00600658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miasta zajmująca 3 m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² </w:t>
      </w:r>
      <w:r w:rsidR="000D1505">
        <w:rPr>
          <w:rFonts w:ascii="Times New Roman" w:eastAsia="Times New Roman" w:hAnsi="Times New Roman" w:cs="Times New Roman"/>
          <w:sz w:val="24"/>
          <w:szCs w:val="24"/>
        </w:rPr>
        <w:t xml:space="preserve">powyżej 3 m ² powierzchni 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D150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600658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miasta zajmująca 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>poniżej 3m ² powierzchni 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D150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600658" w:rsidRPr="00E6637E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gminy ______________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 w:rsidP="00795135">
      <w:pPr>
        <w:pStyle w:val="normal"/>
        <w:spacing w:line="360" w:lineRule="auto"/>
        <w:ind w:left="426" w:right="-4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 </w:t>
      </w:r>
      <w:r w:rsidR="00795135"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grunty użytkowane jako ogródki dz</w:t>
      </w:r>
      <w:r w:rsidR="00795135">
        <w:rPr>
          <w:rFonts w:ascii="Times New Roman" w:eastAsia="Times New Roman" w:hAnsi="Times New Roman" w:cs="Times New Roman"/>
          <w:b/>
          <w:sz w:val="24"/>
          <w:szCs w:val="24"/>
        </w:rPr>
        <w:t>iałkowe i przydomowe _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 xml:space="preserve"> 0,7</w:t>
      </w:r>
      <w:r w:rsidR="000D15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 za teren pod tymczasowe usytuowanie przedsiębiorstw rozrywkowych tj. wesołe miasteczko, cyrk, karuzelę itp. za dobę</w:t>
      </w:r>
      <w:r w:rsidR="006A45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658" w:rsidRDefault="00E024A7">
      <w:pPr>
        <w:pStyle w:val="normal"/>
        <w:numPr>
          <w:ilvl w:val="0"/>
          <w:numId w:val="6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poniżej 1000 m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² 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2904BF" w:rsidRPr="002904BF" w:rsidRDefault="00E024A7" w:rsidP="002904BF">
      <w:pPr>
        <w:pStyle w:val="normal"/>
        <w:numPr>
          <w:ilvl w:val="0"/>
          <w:numId w:val="6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m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² i więcej _______________________________________________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2904BF" w:rsidRDefault="002904BF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9B6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Stawki czynszu dzierżawnego określone w §1 nie dotyczą umów </w:t>
      </w:r>
      <w:r w:rsidR="002904BF">
        <w:rPr>
          <w:rFonts w:ascii="Times New Roman" w:eastAsia="Times New Roman" w:hAnsi="Times New Roman" w:cs="Times New Roman"/>
          <w:sz w:val="24"/>
          <w:szCs w:val="24"/>
        </w:rPr>
        <w:t>zawieranych</w:t>
      </w:r>
      <w:r w:rsidR="0079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drodze przetargu</w:t>
      </w:r>
      <w:r w:rsidR="00E02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B0E" w:rsidRDefault="00E02B0E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9B6" w:rsidRDefault="005C09B6" w:rsidP="005C09B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02B0E" w:rsidRDefault="000E1890" w:rsidP="005C09B6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Czynsz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 xml:space="preserve"> 1 m ²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grunt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>u dzierżawionego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pod garaż blaszany wynosić bę</w:t>
      </w:r>
      <w:r>
        <w:rPr>
          <w:rFonts w:ascii="Times New Roman" w:eastAsia="Times New Roman" w:hAnsi="Times New Roman" w:cs="Times New Roman"/>
          <w:sz w:val="24"/>
          <w:szCs w:val="24"/>
        </w:rPr>
        <w:t>dzie 200 % stawki w przypadku zawartej drugiej umowy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na tego samego dzierżawcę bądź ten sam adres zameldowania/zamieszkania, a w przypadku </w:t>
      </w:r>
      <w:r>
        <w:rPr>
          <w:rFonts w:ascii="Times New Roman" w:eastAsia="Times New Roman" w:hAnsi="Times New Roman" w:cs="Times New Roman"/>
          <w:sz w:val="24"/>
          <w:szCs w:val="24"/>
        </w:rPr>
        <w:t>zawartej trzeciej umowy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na tego samego dzierżawcę bądź ten sam adres zameldowania/zamieszkania 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 xml:space="preserve">wynosić będzie </w:t>
      </w:r>
      <w:r w:rsidR="00AB6904">
        <w:rPr>
          <w:rFonts w:ascii="Times New Roman" w:eastAsia="Times New Roman" w:hAnsi="Times New Roman" w:cs="Times New Roman"/>
          <w:sz w:val="24"/>
          <w:szCs w:val="24"/>
        </w:rPr>
        <w:t>300 %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stawki</w:t>
      </w:r>
      <w:r w:rsidR="00AB6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2B0E" w:rsidRDefault="00E02B0E" w:rsidP="005C09B6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5C09B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Stawki czynszu dzierżawnego ustalone w §1 nie obejmują podatku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 xml:space="preserve"> VAT, podatku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nieruchomości oraz należności za korzystanie przez dzierżawcę z energii elektrycznej, wody, za odbiór nieczystości stałych i płynnych, utrzymanie czystości.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5C09B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5C09B6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użytkowania 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gruntu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zakończeniu umowy przez dotychczasowego dzierżawcę, dzierżawca ten, za bezumowne korzystanie z gruntu zostanie obciążony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opłatą w wysokości 200% stawki przyjętej w niniejszym zarządz</w:t>
      </w:r>
      <w:r w:rsidR="00852C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sz w:val="24"/>
          <w:szCs w:val="24"/>
        </w:rPr>
        <w:t>, począwszy od dnia następnego do dnia zawarcia kolejnej umowy lub do dnia oddania przedmiotu dzierżawy wydzierżawiającemu.</w:t>
      </w:r>
    </w:p>
    <w:p w:rsidR="005C09B6" w:rsidRDefault="005C09B6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5C09B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 się dzierżawę nieruchomości tylko na rzecz osoby/podmiotu, który nie zalega z opłatami na rzecz Gminy Kazimierza Wielka.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5C09B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dniem wejścia w życie niniejszego zarz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ądzenia traci moc Zarządzenie 216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/2020 Burmistrza Miasta i Gminy w Kazimierzy Wielkiej 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z dnia 18 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r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 xml:space="preserve">oku w sprawie określenia na 2021 rok stawek rocznych </w:t>
      </w:r>
      <w:r>
        <w:rPr>
          <w:rFonts w:ascii="Times New Roman" w:eastAsia="Times New Roman" w:hAnsi="Times New Roman" w:cs="Times New Roman"/>
          <w:sz w:val="24"/>
          <w:szCs w:val="24"/>
        </w:rPr>
        <w:t>czynszu z tytułu dzierżawy do lat pięciu gruntów niezabudowanych i zabudowanych stanowiących własność Gminy.</w:t>
      </w:r>
    </w:p>
    <w:p w:rsidR="00F16B16" w:rsidRDefault="00F16B16" w:rsidP="00795135">
      <w:pPr>
        <w:pStyle w:val="normal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904" w:rsidRDefault="00AB6904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904" w:rsidRDefault="00AB6904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Naczelnik Wydziału Nieruchomości i Rolnictwa spowoduje podanie zarządzenia do publicznej wiadomości niezwłocznie po jego podpisaniu na okres 1 miesiąca na tablicy ogłoszeń w Urzędzie Miasta i Gminy.</w:t>
      </w:r>
    </w:p>
    <w:p w:rsidR="00600658" w:rsidRDefault="00600658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5C09B6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 się Naczelnikowi Wydziału Nieruchomości i Rolnictwa.</w:t>
      </w:r>
    </w:p>
    <w:p w:rsidR="00600658" w:rsidRDefault="00600658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F98" w:rsidRDefault="00687F98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</w:t>
      </w:r>
      <w:r w:rsidR="005C09B6">
        <w:rPr>
          <w:rFonts w:ascii="Times New Roman" w:eastAsia="Times New Roman" w:hAnsi="Times New Roman" w:cs="Times New Roman"/>
          <w:b/>
          <w:sz w:val="24"/>
          <w:szCs w:val="24"/>
        </w:rPr>
        <w:t>1 stycznia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A04502"/>
    <w:multiLevelType w:val="multilevel"/>
    <w:tmpl w:val="27C298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6B719F0"/>
    <w:multiLevelType w:val="hybridMultilevel"/>
    <w:tmpl w:val="681447B0"/>
    <w:lvl w:ilvl="0" w:tplc="8F985D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46B096F"/>
    <w:multiLevelType w:val="hybridMultilevel"/>
    <w:tmpl w:val="4B22A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B3330"/>
    <w:rsid w:val="000C0700"/>
    <w:rsid w:val="000D1505"/>
    <w:rsid w:val="000E1890"/>
    <w:rsid w:val="000E49D7"/>
    <w:rsid w:val="000F09AD"/>
    <w:rsid w:val="0016279E"/>
    <w:rsid w:val="001A755C"/>
    <w:rsid w:val="001D0C48"/>
    <w:rsid w:val="001E4B26"/>
    <w:rsid w:val="0022467C"/>
    <w:rsid w:val="00263ECB"/>
    <w:rsid w:val="002904BF"/>
    <w:rsid w:val="00466C9A"/>
    <w:rsid w:val="004F70EF"/>
    <w:rsid w:val="005C09B6"/>
    <w:rsid w:val="00600658"/>
    <w:rsid w:val="006660C2"/>
    <w:rsid w:val="00687F98"/>
    <w:rsid w:val="006A45F8"/>
    <w:rsid w:val="00756277"/>
    <w:rsid w:val="00795135"/>
    <w:rsid w:val="007F72D8"/>
    <w:rsid w:val="00852CA5"/>
    <w:rsid w:val="008C5A6B"/>
    <w:rsid w:val="008E0B75"/>
    <w:rsid w:val="009303C2"/>
    <w:rsid w:val="0098746C"/>
    <w:rsid w:val="0099194E"/>
    <w:rsid w:val="009A4ACC"/>
    <w:rsid w:val="00A84B10"/>
    <w:rsid w:val="00AB6904"/>
    <w:rsid w:val="00AD156D"/>
    <w:rsid w:val="00B063EE"/>
    <w:rsid w:val="00C15059"/>
    <w:rsid w:val="00C21339"/>
    <w:rsid w:val="00C42D13"/>
    <w:rsid w:val="00D82E1F"/>
    <w:rsid w:val="00E024A7"/>
    <w:rsid w:val="00E02B0E"/>
    <w:rsid w:val="00E06DF6"/>
    <w:rsid w:val="00E37ED0"/>
    <w:rsid w:val="00E6637E"/>
    <w:rsid w:val="00ED2CFE"/>
    <w:rsid w:val="00ED4134"/>
    <w:rsid w:val="00F1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s.konewecka</cp:lastModifiedBy>
  <cp:revision>2</cp:revision>
  <cp:lastPrinted>2022-12-21T07:34:00Z</cp:lastPrinted>
  <dcterms:created xsi:type="dcterms:W3CDTF">2022-12-21T07:35:00Z</dcterms:created>
  <dcterms:modified xsi:type="dcterms:W3CDTF">2022-12-21T07:35:00Z</dcterms:modified>
</cp:coreProperties>
</file>