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12 lipca</w:t>
      </w:r>
      <w:r w:rsidR="00550BAD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II.6733.</w:t>
      </w:r>
      <w:r w:rsidR="00447599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0</w:t>
      </w:r>
      <w:r w:rsidR="00B760E2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.</w:t>
      </w:r>
      <w:r w:rsidR="003B05B5" w:rsidRPr="00B760E2">
        <w:rPr>
          <w:rFonts w:asciiTheme="majorHAnsi" w:eastAsia="Times New Roman" w:hAnsiTheme="majorHAnsi" w:cstheme="majorHAnsi"/>
          <w:szCs w:val="24"/>
          <w:lang w:eastAsia="zh-CN"/>
        </w:rPr>
        <w:t>0</w:t>
      </w:r>
      <w:r w:rsidR="00DB51F2">
        <w:rPr>
          <w:rFonts w:asciiTheme="majorHAnsi" w:eastAsia="Times New Roman" w:hAnsiTheme="majorHAnsi" w:cstheme="majorHAnsi"/>
          <w:szCs w:val="24"/>
          <w:lang w:eastAsia="zh-CN"/>
        </w:rPr>
        <w:t>6</w:t>
      </w:r>
      <w:bookmarkStart w:id="0" w:name="_GoBack"/>
      <w:bookmarkEnd w:id="0"/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DD72AB" w:rsidP="00447599">
      <w:pPr>
        <w:suppressAutoHyphens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Zgodnie z art. 53 ustawy 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aniu przestrzennym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503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oraz art. 49 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postępowania administr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acyjnego (Dz.U. z 202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poz. 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775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12 lipca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N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r </w:t>
      </w:r>
      <w:r w:rsidR="00B760E2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5</w:t>
      </w:r>
      <w:r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/P/</w:t>
      </w:r>
      <w:r w:rsidR="00550BAD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202</w:t>
      </w:r>
      <w:r w:rsidR="007612FE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>o ustaleniu lokalizacji inwestycji celu publicznego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Pr="00B760E2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C7D93" w:rsidRPr="00B760E2" w:rsidRDefault="007612F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760E2">
        <w:rPr>
          <w:rFonts w:asciiTheme="majorHAnsi" w:hAnsiTheme="majorHAnsi" w:cstheme="majorHAnsi"/>
          <w:b/>
          <w:sz w:val="24"/>
          <w:szCs w:val="24"/>
        </w:rPr>
        <w:t xml:space="preserve">budowie </w:t>
      </w:r>
      <w:r w:rsidR="00B760E2" w:rsidRPr="00B760E2">
        <w:rPr>
          <w:rFonts w:asciiTheme="majorHAnsi" w:hAnsiTheme="majorHAnsi" w:cstheme="majorHAnsi"/>
          <w:b/>
          <w:sz w:val="24"/>
          <w:szCs w:val="24"/>
        </w:rPr>
        <w:t>sieci kanalizacji sanitarnej i sieci wodociągowej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>przewidzianej do realizacji na dz. nr ewid. 2, 3/12, 3/10, 3/8, 3/15, 4/2, 5, 15, 16, 17, 20, 43, 24, 45, 46, 47, 48/1, 48/2, 25, 29, 4/1, 30, 27, 35, 36, 37, 38, 41, 42, 49, 50, 51, 52, 53, 54, 55, 56, 57, 58, 59, 1/66, 1/65, 1/52, 1/53, 1/11, 83, 1/13, 1/15, 1/16, 84, 82/1, 82/2, 82/3, 81, 12, 67/4, 67/3, 67/6, 68/2, 69/5, 69/7, obr. Podolany, gm. Kazimierza Wielka oraz na dz. nr ewid. 533/2, obr. Stradlice, gm. Kazimierza Wielka.</w:t>
      </w:r>
    </w:p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>12lipca</w:t>
      </w:r>
      <w:r w:rsidR="00270728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F7551C" w:rsidRPr="00975A7F">
        <w:rPr>
          <w:rFonts w:asciiTheme="majorHAnsi" w:eastAsia="Times New Roman" w:hAnsiTheme="majorHAnsi" w:cstheme="majorHAnsi"/>
          <w:szCs w:val="24"/>
          <w:lang w:eastAsia="zh-CN"/>
        </w:rPr>
        <w:t>202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>26 lipca</w:t>
      </w:r>
      <w:r w:rsidR="004830D5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2023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447599" w:rsidRPr="00975A7F">
        <w:rPr>
          <w:rFonts w:ascii="Calibri Light" w:hAnsi="Calibri Light" w:cs="Calibri Light"/>
          <w:sz w:val="22"/>
          <w:szCs w:val="24"/>
        </w:rPr>
        <w:t>2</w:t>
      </w:r>
      <w:r w:rsidR="00B760E2" w:rsidRPr="00975A7F">
        <w:rPr>
          <w:rFonts w:ascii="Calibri Light" w:hAnsi="Calibri Light" w:cs="Calibri Light"/>
          <w:sz w:val="22"/>
          <w:szCs w:val="24"/>
        </w:rPr>
        <w:t>7</w:t>
      </w:r>
      <w:r w:rsidR="004830D5" w:rsidRPr="00975A7F">
        <w:rPr>
          <w:rFonts w:ascii="Calibri Light" w:hAnsi="Calibri Light" w:cs="Calibri Light"/>
          <w:sz w:val="22"/>
          <w:szCs w:val="24"/>
        </w:rPr>
        <w:t xml:space="preserve"> </w:t>
      </w:r>
      <w:r w:rsidR="00B760E2" w:rsidRPr="00975A7F">
        <w:rPr>
          <w:rFonts w:ascii="Calibri Light" w:hAnsi="Calibri Light" w:cs="Calibri Light"/>
          <w:sz w:val="22"/>
          <w:szCs w:val="24"/>
        </w:rPr>
        <w:t>lipca</w:t>
      </w:r>
      <w:r w:rsidR="004830D5" w:rsidRPr="00975A7F">
        <w:rPr>
          <w:rFonts w:ascii="Calibri Light" w:hAnsi="Calibri Light" w:cs="Calibri Light"/>
          <w:sz w:val="22"/>
          <w:szCs w:val="24"/>
        </w:rPr>
        <w:t xml:space="preserve"> 2023</w:t>
      </w:r>
      <w:r w:rsidR="0073614A" w:rsidRPr="00975A7F">
        <w:rPr>
          <w:rFonts w:ascii="Calibri Light" w:hAnsi="Calibri Light" w:cs="Calibri Light"/>
          <w:sz w:val="22"/>
          <w:szCs w:val="24"/>
        </w:rPr>
        <w:t xml:space="preserve"> 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B760E2" w:rsidRPr="00975A7F">
        <w:rPr>
          <w:rFonts w:ascii="Calibri Light" w:hAnsi="Calibri Light" w:cs="Calibri Light"/>
          <w:sz w:val="18"/>
          <w:szCs w:val="24"/>
        </w:rPr>
        <w:t>Podolany</w:t>
      </w:r>
    </w:p>
    <w:p w:rsidR="00B760E2" w:rsidRPr="00975A7F" w:rsidRDefault="00B760E2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Stradlice</w:t>
      </w:r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98" w:rsidRDefault="003D2498" w:rsidP="00A864D6">
      <w:pPr>
        <w:spacing w:after="0" w:line="240" w:lineRule="auto"/>
      </w:pPr>
      <w:r>
        <w:separator/>
      </w:r>
    </w:p>
  </w:endnote>
  <w:endnote w:type="continuationSeparator" w:id="0">
    <w:p w:rsidR="003D2498" w:rsidRDefault="003D2498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98" w:rsidRDefault="003D2498" w:rsidP="00A864D6">
      <w:pPr>
        <w:spacing w:after="0" w:line="240" w:lineRule="auto"/>
      </w:pPr>
      <w:r>
        <w:separator/>
      </w:r>
    </w:p>
  </w:footnote>
  <w:footnote w:type="continuationSeparator" w:id="0">
    <w:p w:rsidR="003D2498" w:rsidRDefault="003D2498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07C07"/>
    <w:rsid w:val="00386FF9"/>
    <w:rsid w:val="003B05B5"/>
    <w:rsid w:val="003D2498"/>
    <w:rsid w:val="004242BA"/>
    <w:rsid w:val="00447599"/>
    <w:rsid w:val="004830D5"/>
    <w:rsid w:val="00486F93"/>
    <w:rsid w:val="004E6DB0"/>
    <w:rsid w:val="00506F13"/>
    <w:rsid w:val="00550BAD"/>
    <w:rsid w:val="00562602"/>
    <w:rsid w:val="005C280D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43957"/>
    <w:rsid w:val="00975A7F"/>
    <w:rsid w:val="00994EF7"/>
    <w:rsid w:val="009C7D93"/>
    <w:rsid w:val="009F4ACA"/>
    <w:rsid w:val="00A10063"/>
    <w:rsid w:val="00A864D6"/>
    <w:rsid w:val="00AC7631"/>
    <w:rsid w:val="00B42EF3"/>
    <w:rsid w:val="00B554C6"/>
    <w:rsid w:val="00B760E2"/>
    <w:rsid w:val="00B77F3E"/>
    <w:rsid w:val="00BA30CC"/>
    <w:rsid w:val="00C93086"/>
    <w:rsid w:val="00D237FF"/>
    <w:rsid w:val="00D27505"/>
    <w:rsid w:val="00D8473A"/>
    <w:rsid w:val="00DB51F2"/>
    <w:rsid w:val="00DD72AB"/>
    <w:rsid w:val="00E33B09"/>
    <w:rsid w:val="00E629AF"/>
    <w:rsid w:val="00E62B1D"/>
    <w:rsid w:val="00E76A88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5</cp:revision>
  <cp:lastPrinted>2023-07-12T08:15:00Z</cp:lastPrinted>
  <dcterms:created xsi:type="dcterms:W3CDTF">2023-06-05T07:45:00Z</dcterms:created>
  <dcterms:modified xsi:type="dcterms:W3CDTF">2023-07-12T08:23:00Z</dcterms:modified>
</cp:coreProperties>
</file>