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961E21">
        <w:rPr>
          <w:rFonts w:ascii="Times New Roman" w:eastAsia="Times New Roman" w:hAnsi="Times New Roman" w:cs="Times New Roman"/>
          <w:b/>
          <w:sz w:val="24"/>
          <w:szCs w:val="24"/>
        </w:rPr>
        <w:t>263</w:t>
      </w:r>
      <w:r w:rsidR="009875A2">
        <w:rPr>
          <w:rFonts w:ascii="Times New Roman" w:eastAsia="Times New Roman" w:hAnsi="Times New Roman" w:cs="Times New Roman"/>
          <w:b/>
          <w:sz w:val="24"/>
          <w:szCs w:val="24"/>
        </w:rPr>
        <w:t>/2023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dnia </w:t>
      </w:r>
      <w:r w:rsidR="00DD3C0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687F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3C08">
        <w:rPr>
          <w:rFonts w:ascii="Times New Roman" w:eastAsia="Times New Roman" w:hAnsi="Times New Roman" w:cs="Times New Roman"/>
          <w:b/>
          <w:sz w:val="24"/>
          <w:szCs w:val="24"/>
        </w:rPr>
        <w:t>grudnia</w:t>
      </w:r>
      <w:r w:rsidR="009875A2"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Pr="005F6358" w:rsidRDefault="0060065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0658" w:rsidRPr="005F6358" w:rsidRDefault="00E024A7" w:rsidP="002548E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proofErr w:type="gramEnd"/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sprawie </w:t>
      </w:r>
      <w:r w:rsidR="005F6358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ogłoszenia wykazu oraz 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zawarcia umowy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dzierżaw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D0210">
        <w:rPr>
          <w:rFonts w:ascii="Times New Roman" w:eastAsia="Times New Roman" w:hAnsi="Times New Roman" w:cs="Times New Roman"/>
          <w:i/>
          <w:sz w:val="24"/>
          <w:szCs w:val="24"/>
        </w:rPr>
        <w:t>części</w:t>
      </w:r>
      <w:r w:rsidR="00063C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gruntu </w:t>
      </w:r>
      <w:r w:rsidR="009875A2">
        <w:rPr>
          <w:rFonts w:ascii="Times New Roman" w:eastAsia="Times New Roman" w:hAnsi="Times New Roman" w:cs="Times New Roman"/>
          <w:i/>
          <w:sz w:val="24"/>
          <w:szCs w:val="24"/>
        </w:rPr>
        <w:t>gminnego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3431A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30 ust.2 pkt. 3 ustawy z dnia 8 marca 1990 roku o samorządzie gminnym (tekst jednolity:</w:t>
      </w:r>
      <w:r w:rsidR="00A51B08" w:rsidRPr="00A51B08">
        <w:t xml:space="preserve"> </w:t>
      </w:r>
      <w:r w:rsidR="009875A2" w:rsidRPr="009875A2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9875A2" w:rsidRPr="009875A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9875A2" w:rsidRPr="009875A2">
        <w:rPr>
          <w:rFonts w:ascii="Times New Roman" w:hAnsi="Times New Roman" w:cs="Times New Roman"/>
          <w:sz w:val="24"/>
          <w:szCs w:val="24"/>
        </w:rPr>
        <w:t xml:space="preserve"> 2023 r. poz. 40</w:t>
      </w:r>
      <w:r w:rsidR="009875A2">
        <w:t xml:space="preserve"> </w:t>
      </w:r>
      <w:r w:rsidR="00A51B08">
        <w:rPr>
          <w:rFonts w:ascii="Times New Roman" w:hAnsi="Times New Roman" w:cs="Times New Roman"/>
          <w:sz w:val="24"/>
          <w:szCs w:val="24"/>
        </w:rPr>
        <w:t>z późniejszymi zmianami</w:t>
      </w:r>
      <w:r>
        <w:rPr>
          <w:rFonts w:ascii="Times New Roman" w:eastAsia="Times New Roman" w:hAnsi="Times New Roman" w:cs="Times New Roman"/>
          <w:sz w:val="24"/>
          <w:szCs w:val="24"/>
        </w:rPr>
        <w:t>) oraz na podstawie art. 12, 13</w:t>
      </w:r>
      <w:r w:rsidR="0045293A">
        <w:rPr>
          <w:rFonts w:ascii="Times New Roman" w:eastAsia="Times New Roman" w:hAnsi="Times New Roman" w:cs="Times New Roman"/>
          <w:sz w:val="24"/>
          <w:szCs w:val="24"/>
        </w:rPr>
        <w:t xml:space="preserve"> ust. 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 ust. 1</w:t>
      </w:r>
      <w:r w:rsidR="0045293A">
        <w:rPr>
          <w:rFonts w:ascii="Times New Roman" w:eastAsia="Times New Roman" w:hAnsi="Times New Roman" w:cs="Times New Roman"/>
          <w:sz w:val="24"/>
          <w:szCs w:val="24"/>
        </w:rPr>
        <w:t xml:space="preserve"> i art. 35 ust.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ustawy z dnia 21 sierpnia 1997 roku o gospodarce nieruchomościami</w:t>
      </w:r>
      <w:r w:rsidR="005C4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A77" w:rsidRPr="00F176CB">
        <w:rPr>
          <w:rFonts w:ascii="Times New Roman" w:hAnsi="Times New Roman" w:cs="Times New Roman"/>
          <w:sz w:val="24"/>
          <w:szCs w:val="24"/>
        </w:rPr>
        <w:t>(t.</w:t>
      </w:r>
      <w:r w:rsidR="005C4A77">
        <w:rPr>
          <w:rFonts w:ascii="Times New Roman" w:hAnsi="Times New Roman" w:cs="Times New Roman"/>
          <w:sz w:val="24"/>
          <w:szCs w:val="24"/>
        </w:rPr>
        <w:t xml:space="preserve"> </w:t>
      </w:r>
      <w:r w:rsidR="005C4A77" w:rsidRPr="00F176CB">
        <w:rPr>
          <w:rFonts w:ascii="Times New Roman" w:hAnsi="Times New Roman" w:cs="Times New Roman"/>
          <w:sz w:val="24"/>
          <w:szCs w:val="24"/>
        </w:rPr>
        <w:t xml:space="preserve">j. Dz. U. </w:t>
      </w:r>
      <w:proofErr w:type="gramStart"/>
      <w:r w:rsidR="005C4A77" w:rsidRPr="00F176C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5C4A77" w:rsidRPr="00F176CB">
        <w:rPr>
          <w:rFonts w:ascii="Times New Roman" w:hAnsi="Times New Roman" w:cs="Times New Roman"/>
          <w:sz w:val="24"/>
          <w:szCs w:val="24"/>
        </w:rPr>
        <w:t xml:space="preserve"> 2023 r. poz. 344</w:t>
      </w:r>
      <w:r w:rsidR="005C4A77">
        <w:rPr>
          <w:rFonts w:ascii="Times New Roman" w:hAnsi="Times New Roman" w:cs="Times New Roman"/>
          <w:sz w:val="24"/>
          <w:szCs w:val="24"/>
        </w:rPr>
        <w:t>)</w:t>
      </w:r>
      <w:r w:rsidR="0014370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zarządza</w:t>
      </w:r>
      <w:r w:rsidR="00A339A3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co następuje: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687F9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5E14EF" w:rsidRDefault="003431A6" w:rsidP="005E14EF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sz w:val="24"/>
          <w:szCs w:val="24"/>
        </w:rPr>
        <w:t>Zawrzeć umowę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dzierżaw</w:t>
      </w:r>
      <w:r w:rsidR="00151F64" w:rsidRPr="005F6358">
        <w:rPr>
          <w:rFonts w:ascii="Times New Roman" w:eastAsia="Times New Roman" w:hAnsi="Times New Roman" w:cs="Times New Roman"/>
          <w:sz w:val="24"/>
          <w:szCs w:val="24"/>
        </w:rPr>
        <w:t>y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>nieruchomość stanowiącą własność Gminy Kazimierza Wielka wymienioną w wykazie stanowiącym załącznik nr 1 do niniejszego zarządzenia.</w:t>
      </w:r>
    </w:p>
    <w:p w:rsidR="00966427" w:rsidRPr="00966427" w:rsidRDefault="00966427" w:rsidP="00966427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4E3">
        <w:rPr>
          <w:rFonts w:ascii="Times New Roman" w:eastAsia="Times New Roman" w:hAnsi="Times New Roman" w:cs="Times New Roman"/>
          <w:sz w:val="24"/>
          <w:szCs w:val="24"/>
        </w:rPr>
        <w:t xml:space="preserve">Ustalić czynsz dzierżawny zgodny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C064E3">
        <w:rPr>
          <w:rFonts w:ascii="Times New Roman" w:eastAsia="Times New Roman" w:hAnsi="Times New Roman" w:cs="Times New Roman"/>
          <w:sz w:val="24"/>
          <w:szCs w:val="24"/>
        </w:rPr>
        <w:t>Zarządzenie</w:t>
      </w:r>
      <w:r w:rsidR="007B6F6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64E3">
        <w:rPr>
          <w:rFonts w:ascii="Times New Roman" w:eastAsia="Times New Roman" w:hAnsi="Times New Roman" w:cs="Times New Roman"/>
          <w:sz w:val="24"/>
          <w:szCs w:val="24"/>
        </w:rPr>
        <w:t xml:space="preserve"> Nr 298/2022 Burmistrza Miasta i Gminy w Kazimierzy Wielkiej z dnia 21 grudnia 2022 roku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4E3">
        <w:rPr>
          <w:rFonts w:ascii="Times New Roman" w:eastAsia="Times New Roman" w:hAnsi="Times New Roman" w:cs="Times New Roman"/>
          <w:sz w:val="24"/>
          <w:szCs w:val="24"/>
        </w:rPr>
        <w:t>w sprawie określenia na 2023 rok stawek czynszu z tytułu dzierżawy do lat pięciu gruntów niezabudowanych i zabudowanych stanowiących własność Gminy Kazimierza Wielka.</w:t>
      </w:r>
    </w:p>
    <w:p w:rsidR="00A25EA2" w:rsidRPr="008129B5" w:rsidRDefault="003431A6" w:rsidP="00DC4120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Umowę</w:t>
      </w:r>
      <w:r w:rsidR="005C4A77">
        <w:rPr>
          <w:rFonts w:ascii="Times New Roman" w:eastAsia="Times New Roman" w:hAnsi="Times New Roman" w:cs="Times New Roman"/>
          <w:sz w:val="24"/>
          <w:szCs w:val="24"/>
        </w:rPr>
        <w:t xml:space="preserve"> zawrzeć na okres do 3</w:t>
      </w:r>
      <w:r w:rsidR="00A25EA2" w:rsidRPr="008129B5">
        <w:rPr>
          <w:rFonts w:ascii="Times New Roman" w:eastAsia="Times New Roman" w:hAnsi="Times New Roman" w:cs="Times New Roman"/>
          <w:sz w:val="24"/>
          <w:szCs w:val="24"/>
        </w:rPr>
        <w:t xml:space="preserve"> lat</w:t>
      </w:r>
      <w:r w:rsidR="00D945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31A6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5F6358" w:rsidRDefault="005F6358" w:rsidP="005F63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Wykaz, o którym mowa w § 1 podlega wywieszeniu na tablicy ogłoszeń w </w:t>
      </w:r>
      <w:r>
        <w:rPr>
          <w:rFonts w:ascii="Times New Roman" w:eastAsia="Times New Roman" w:hAnsi="Times New Roman" w:cs="Times New Roman"/>
          <w:sz w:val="24"/>
          <w:szCs w:val="24"/>
        </w:rPr>
        <w:t>siedzibie Urzędu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Miast</w:t>
      </w:r>
      <w:r>
        <w:rPr>
          <w:rFonts w:ascii="Times New Roman" w:eastAsia="Times New Roman" w:hAnsi="Times New Roman" w:cs="Times New Roman"/>
          <w:sz w:val="24"/>
          <w:szCs w:val="24"/>
        </w:rPr>
        <w:t>a i Gminy w Kazimierzy Wielkiej, a informację o wywieszeniu tego wykazu podaje się do publicznej wiadomości przez ogłoszenie w prasie lokalnej, a także w stronie internetowej urzędu.</w:t>
      </w:r>
    </w:p>
    <w:p w:rsidR="003431A6" w:rsidRPr="00F37EE2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3431A6" w:rsidRPr="00F37EE2" w:rsidRDefault="003431A6" w:rsidP="003431A6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3431A6" w:rsidP="002548E4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600658" w:rsidRDefault="00E024A7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</w:t>
      </w:r>
      <w:r w:rsidR="00A25EA2">
        <w:rPr>
          <w:rFonts w:ascii="Times New Roman" w:eastAsia="Times New Roman" w:hAnsi="Times New Roman" w:cs="Times New Roman"/>
          <w:sz w:val="24"/>
          <w:szCs w:val="24"/>
        </w:rPr>
        <w:t>m podpisania.</w:t>
      </w:r>
    </w:p>
    <w:p w:rsidR="00600658" w:rsidRDefault="00600658" w:rsidP="00687F9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00658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4502"/>
    <w:multiLevelType w:val="multilevel"/>
    <w:tmpl w:val="412A57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compat/>
  <w:rsids>
    <w:rsidRoot w:val="00600658"/>
    <w:rsid w:val="000126A3"/>
    <w:rsid w:val="00063CE1"/>
    <w:rsid w:val="000667AA"/>
    <w:rsid w:val="000F32EB"/>
    <w:rsid w:val="00112183"/>
    <w:rsid w:val="001133A9"/>
    <w:rsid w:val="00143702"/>
    <w:rsid w:val="00151F64"/>
    <w:rsid w:val="001654B5"/>
    <w:rsid w:val="00201A5C"/>
    <w:rsid w:val="002548E4"/>
    <w:rsid w:val="0027095A"/>
    <w:rsid w:val="002A5814"/>
    <w:rsid w:val="002A7874"/>
    <w:rsid w:val="002C5DAD"/>
    <w:rsid w:val="002D7CA7"/>
    <w:rsid w:val="003266FB"/>
    <w:rsid w:val="003431A6"/>
    <w:rsid w:val="00344E42"/>
    <w:rsid w:val="00393D43"/>
    <w:rsid w:val="00425563"/>
    <w:rsid w:val="0042558A"/>
    <w:rsid w:val="0044415E"/>
    <w:rsid w:val="0045293A"/>
    <w:rsid w:val="00491AF0"/>
    <w:rsid w:val="004961EF"/>
    <w:rsid w:val="004B4DBD"/>
    <w:rsid w:val="004C6978"/>
    <w:rsid w:val="0051793D"/>
    <w:rsid w:val="0052000A"/>
    <w:rsid w:val="00521A8D"/>
    <w:rsid w:val="0058585B"/>
    <w:rsid w:val="00590FC2"/>
    <w:rsid w:val="0059358A"/>
    <w:rsid w:val="005C304D"/>
    <w:rsid w:val="005C4A77"/>
    <w:rsid w:val="005D1A7E"/>
    <w:rsid w:val="005E14EF"/>
    <w:rsid w:val="005F6358"/>
    <w:rsid w:val="00600658"/>
    <w:rsid w:val="00662EFC"/>
    <w:rsid w:val="006667F0"/>
    <w:rsid w:val="00677F61"/>
    <w:rsid w:val="00687F98"/>
    <w:rsid w:val="006A45F8"/>
    <w:rsid w:val="00743249"/>
    <w:rsid w:val="0078191D"/>
    <w:rsid w:val="007B6F61"/>
    <w:rsid w:val="008129B5"/>
    <w:rsid w:val="00831952"/>
    <w:rsid w:val="00831E23"/>
    <w:rsid w:val="008454F1"/>
    <w:rsid w:val="00852B43"/>
    <w:rsid w:val="00895CFD"/>
    <w:rsid w:val="008F7A5A"/>
    <w:rsid w:val="00961E21"/>
    <w:rsid w:val="00966427"/>
    <w:rsid w:val="0098638F"/>
    <w:rsid w:val="0098746C"/>
    <w:rsid w:val="009875A2"/>
    <w:rsid w:val="009A4ACC"/>
    <w:rsid w:val="009C2EBD"/>
    <w:rsid w:val="009D3A7A"/>
    <w:rsid w:val="00A25EA2"/>
    <w:rsid w:val="00A339A3"/>
    <w:rsid w:val="00A3459A"/>
    <w:rsid w:val="00A36DDE"/>
    <w:rsid w:val="00A45BAF"/>
    <w:rsid w:val="00A51B08"/>
    <w:rsid w:val="00A85B58"/>
    <w:rsid w:val="00AC5F22"/>
    <w:rsid w:val="00AD0210"/>
    <w:rsid w:val="00AF1D34"/>
    <w:rsid w:val="00AF3C9F"/>
    <w:rsid w:val="00B20E23"/>
    <w:rsid w:val="00B355DB"/>
    <w:rsid w:val="00B46163"/>
    <w:rsid w:val="00B731D0"/>
    <w:rsid w:val="00BD7B65"/>
    <w:rsid w:val="00D945B6"/>
    <w:rsid w:val="00DA0358"/>
    <w:rsid w:val="00DC3231"/>
    <w:rsid w:val="00DC4120"/>
    <w:rsid w:val="00DD3C08"/>
    <w:rsid w:val="00DE7679"/>
    <w:rsid w:val="00E024A7"/>
    <w:rsid w:val="00E02647"/>
    <w:rsid w:val="00E21F89"/>
    <w:rsid w:val="00E61CFA"/>
    <w:rsid w:val="00EC21BB"/>
    <w:rsid w:val="00EC3F6B"/>
    <w:rsid w:val="00F53CD9"/>
    <w:rsid w:val="00F91C1F"/>
    <w:rsid w:val="00FA3F3F"/>
    <w:rsid w:val="00FD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2</cp:revision>
  <cp:lastPrinted>2023-12-07T11:45:00Z</cp:lastPrinted>
  <dcterms:created xsi:type="dcterms:W3CDTF">2023-12-07T12:19:00Z</dcterms:created>
  <dcterms:modified xsi:type="dcterms:W3CDTF">2023-12-07T12:19:00Z</dcterms:modified>
</cp:coreProperties>
</file>